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EE" w:rsidRDefault="00FE675C" w:rsidP="00E14762">
      <w:pPr>
        <w:rPr>
          <w:iCs/>
        </w:rPr>
      </w:pPr>
      <w:r>
        <w:rPr>
          <w:i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editId="6EC40FD0">
            <wp:simplePos x="0" y="0"/>
            <wp:positionH relativeFrom="column">
              <wp:posOffset>-91440</wp:posOffset>
            </wp:positionH>
            <wp:positionV relativeFrom="paragraph">
              <wp:posOffset>481965</wp:posOffset>
            </wp:positionV>
            <wp:extent cx="632460" cy="887095"/>
            <wp:effectExtent l="0" t="0" r="0" b="825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B22" w:rsidRDefault="00D83B22" w:rsidP="00E14762">
      <w:pPr>
        <w:rPr>
          <w:iCs/>
        </w:rPr>
      </w:pPr>
    </w:p>
    <w:p w:rsidR="00D83B22" w:rsidRDefault="00D83B22" w:rsidP="00E14762">
      <w:pPr>
        <w:rPr>
          <w:iCs/>
        </w:rPr>
      </w:pPr>
    </w:p>
    <w:p w:rsidR="00D83B22" w:rsidRDefault="00D83B22" w:rsidP="00E14762">
      <w:pPr>
        <w:rPr>
          <w:iCs/>
        </w:rPr>
      </w:pPr>
    </w:p>
    <w:p w:rsidR="00FE675C" w:rsidRDefault="00FE675C" w:rsidP="00E14762">
      <w:pPr>
        <w:rPr>
          <w:iCs/>
        </w:rPr>
      </w:pPr>
      <w:r>
        <w:rPr>
          <w:iCs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editId="0D1D9296">
                <wp:simplePos x="0" y="0"/>
                <wp:positionH relativeFrom="page">
                  <wp:posOffset>769620</wp:posOffset>
                </wp:positionH>
                <wp:positionV relativeFrom="page">
                  <wp:posOffset>2042160</wp:posOffset>
                </wp:positionV>
                <wp:extent cx="1234440" cy="0"/>
                <wp:effectExtent l="0" t="0" r="22860" b="19050"/>
                <wp:wrapNone/>
                <wp:docPr id="8" name="Connecteur droi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B51C7" id="Connecteur droit 8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0.6pt,160.8pt" to="157.8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" strokeweight=".25pt">
                <w10:wrap anchorx="page" anchory="page"/>
              </v:line>
            </w:pict>
          </mc:Fallback>
        </mc:AlternateContent>
      </w:r>
    </w:p>
    <w:p w:rsidR="00FE675C" w:rsidRPr="001C6156" w:rsidRDefault="00FE675C" w:rsidP="00FE675C">
      <w:pPr>
        <w:pStyle w:val="EMAA20OrigineEM"/>
        <w:spacing w:before="120"/>
        <w:rPr>
          <w:rFonts w:ascii="Garamond" w:hAnsi="Garamond"/>
          <w:sz w:val="20"/>
        </w:rPr>
      </w:pPr>
      <w:r w:rsidRPr="001C6156">
        <w:rPr>
          <w:rFonts w:ascii="Garamond" w:hAnsi="Garamond"/>
          <w:sz w:val="20"/>
        </w:rPr>
        <w:t>ÉCONOMAT DES ARMÉES</w:t>
      </w:r>
    </w:p>
    <w:p w:rsidR="00FE675C" w:rsidRDefault="00FE675C" w:rsidP="00FE675C">
      <w:pPr>
        <w:pStyle w:val="EMAA21OrigineBureau"/>
        <w:spacing w:before="0"/>
        <w:rPr>
          <w:sz w:val="18"/>
        </w:rPr>
      </w:pPr>
      <w:r w:rsidRPr="00C354B9">
        <w:rPr>
          <w:sz w:val="18"/>
        </w:rPr>
        <w:t>DIRECTION GÉNÉRALE</w:t>
      </w:r>
    </w:p>
    <w:p w:rsidR="00FE675C" w:rsidRDefault="00FE675C" w:rsidP="00FE675C">
      <w:pPr>
        <w:pStyle w:val="EMAA21OrigineBureau"/>
        <w:spacing w:before="0"/>
        <w:rPr>
          <w:sz w:val="18"/>
        </w:rPr>
      </w:pPr>
      <w:r>
        <w:rPr>
          <w:sz w:val="18"/>
        </w:rPr>
        <w:t>DIRECTION DES ACHATS</w:t>
      </w:r>
    </w:p>
    <w:p w:rsidR="00F24AB1" w:rsidRPr="008A2514" w:rsidRDefault="00F24AB1" w:rsidP="00F24AB1">
      <w:pPr>
        <w:spacing w:after="200" w:line="276" w:lineRule="auto"/>
        <w:rPr>
          <w:b/>
        </w:rPr>
      </w:pPr>
      <w:bookmarkStart w:id="0" w:name="_Hlk22663499"/>
    </w:p>
    <w:bookmarkEnd w:id="0"/>
    <w:p w:rsidR="007B799F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rFonts w:eastAsia="Times New Roman" w:cs="Times New Roman"/>
          <w:b/>
          <w:sz w:val="44"/>
        </w:rPr>
      </w:pPr>
    </w:p>
    <w:p w:rsidR="007B799F" w:rsidRPr="00C00D1B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rFonts w:eastAsia="Times New Roman" w:cs="Times New Roman"/>
          <w:b/>
          <w:sz w:val="44"/>
          <w:szCs w:val="44"/>
        </w:rPr>
      </w:pPr>
      <w:r>
        <w:rPr>
          <w:rFonts w:eastAsia="Times New Roman" w:cs="Times New Roman"/>
          <w:b/>
          <w:sz w:val="44"/>
        </w:rPr>
        <w:t>DCE 2025-0974</w:t>
      </w:r>
      <w:r w:rsidRPr="005C5762">
        <w:rPr>
          <w:rFonts w:eastAsia="Times New Roman" w:cs="Times New Roman"/>
          <w:b/>
          <w:sz w:val="44"/>
        </w:rPr>
        <w:t>/</w:t>
      </w:r>
      <w:proofErr w:type="spellStart"/>
      <w:r w:rsidRPr="005C5762">
        <w:rPr>
          <w:rFonts w:eastAsia="Times New Roman" w:cs="Times New Roman"/>
          <w:b/>
          <w:sz w:val="44"/>
        </w:rPr>
        <w:t>EdA</w:t>
      </w:r>
      <w:proofErr w:type="spellEnd"/>
      <w:r w:rsidRPr="005C5762">
        <w:rPr>
          <w:rFonts w:eastAsia="Times New Roman" w:cs="Times New Roman"/>
          <w:b/>
          <w:sz w:val="44"/>
        </w:rPr>
        <w:t>-DA</w:t>
      </w:r>
      <w:r>
        <w:rPr>
          <w:rFonts w:eastAsia="Times New Roman" w:cs="Times New Roman"/>
          <w:b/>
          <w:sz w:val="44"/>
        </w:rPr>
        <w:t>/</w:t>
      </w:r>
      <w:r w:rsidRPr="00C00D1B">
        <w:rPr>
          <w:rFonts w:eastAsia="Times New Roman" w:cs="Times New Roman"/>
          <w:b/>
          <w:sz w:val="28"/>
          <w:szCs w:val="28"/>
        </w:rPr>
        <w:t xml:space="preserve"> </w:t>
      </w:r>
      <w:r w:rsidRPr="00C00D1B">
        <w:rPr>
          <w:rFonts w:eastAsia="Times New Roman" w:cs="Times New Roman"/>
          <w:b/>
          <w:sz w:val="44"/>
          <w:szCs w:val="44"/>
        </w:rPr>
        <w:t>Accords-cadres multi-attributaires pour des opérations de travaux de réhabilitation, de gros entretien renouvellement de restaurants collectifs</w:t>
      </w:r>
    </w:p>
    <w:p w:rsidR="007B799F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rFonts w:eastAsia="Times New Roman" w:cs="Times New Roman"/>
          <w:b/>
          <w:sz w:val="44"/>
          <w:szCs w:val="44"/>
        </w:rPr>
      </w:pPr>
      <w:proofErr w:type="gramStart"/>
      <w:r w:rsidRPr="00C00D1B">
        <w:rPr>
          <w:rFonts w:eastAsia="Times New Roman" w:cs="Times New Roman"/>
          <w:b/>
          <w:sz w:val="44"/>
          <w:szCs w:val="44"/>
        </w:rPr>
        <w:t>situés</w:t>
      </w:r>
      <w:proofErr w:type="gramEnd"/>
      <w:r w:rsidRPr="00C00D1B">
        <w:rPr>
          <w:rFonts w:eastAsia="Times New Roman" w:cs="Times New Roman"/>
          <w:b/>
          <w:sz w:val="44"/>
          <w:szCs w:val="44"/>
        </w:rPr>
        <w:t xml:space="preserve"> dans la  zone 6 : BRETAGNE</w:t>
      </w:r>
    </w:p>
    <w:p w:rsidR="007B799F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left"/>
        <w:rPr>
          <w:rFonts w:eastAsia="Times New Roman" w:cs="Times New Roman"/>
          <w:b/>
          <w:sz w:val="44"/>
          <w:szCs w:val="44"/>
        </w:rPr>
      </w:pPr>
    </w:p>
    <w:p w:rsidR="007B799F" w:rsidRPr="00201225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left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Lot 1 : </w:t>
      </w:r>
      <w:r w:rsidRPr="00604C4D">
        <w:rPr>
          <w:rFonts w:eastAsia="Times New Roman" w:cs="Times New Roman"/>
          <w:b/>
          <w:sz w:val="28"/>
          <w:szCs w:val="28"/>
        </w:rPr>
        <w:t>Couverture et charpente - Isolation des combles</w:t>
      </w:r>
    </w:p>
    <w:p w:rsidR="007B799F" w:rsidRPr="00201225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left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Lot 2</w:t>
      </w:r>
      <w:r w:rsidRPr="00201225">
        <w:rPr>
          <w:rFonts w:eastAsia="Times New Roman" w:cs="Times New Roman"/>
          <w:b/>
          <w:sz w:val="28"/>
          <w:szCs w:val="28"/>
        </w:rPr>
        <w:t xml:space="preserve"> : Menuiseries extérieures </w:t>
      </w:r>
      <w:r>
        <w:rPr>
          <w:rFonts w:eastAsia="Times New Roman" w:cs="Times New Roman"/>
          <w:b/>
          <w:sz w:val="28"/>
          <w:szCs w:val="28"/>
        </w:rPr>
        <w:t>- store - vitrerie – Miroiterie</w:t>
      </w:r>
    </w:p>
    <w:p w:rsidR="007B799F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left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Lot 3</w:t>
      </w:r>
      <w:r w:rsidRPr="00201225">
        <w:rPr>
          <w:rFonts w:eastAsia="Times New Roman" w:cs="Times New Roman"/>
          <w:b/>
          <w:sz w:val="28"/>
          <w:szCs w:val="28"/>
        </w:rPr>
        <w:t xml:space="preserve"> : Serrurerie - métallerie – clôture</w:t>
      </w:r>
    </w:p>
    <w:p w:rsidR="007B799F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left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Lot 4 : </w:t>
      </w:r>
      <w:r w:rsidRPr="00604C4D">
        <w:rPr>
          <w:rFonts w:eastAsia="Times New Roman" w:cs="Times New Roman"/>
          <w:b/>
          <w:bCs/>
          <w:sz w:val="28"/>
          <w:szCs w:val="28"/>
        </w:rPr>
        <w:t>Peinture et revêtement de sols intérieurs (souple et résine)</w:t>
      </w:r>
    </w:p>
    <w:p w:rsidR="007B799F" w:rsidRPr="00201225" w:rsidRDefault="007B799F" w:rsidP="007B79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left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Lot 5 : </w:t>
      </w:r>
      <w:r w:rsidRPr="00201225">
        <w:rPr>
          <w:rFonts w:eastAsia="Times New Roman" w:cs="Times New Roman"/>
          <w:b/>
          <w:bCs/>
          <w:sz w:val="28"/>
          <w:szCs w:val="28"/>
        </w:rPr>
        <w:t>Travaux de rénovation et de gros entretien en multi corps d’état techniques</w:t>
      </w:r>
    </w:p>
    <w:p w:rsidR="007B799F" w:rsidRDefault="00E14762" w:rsidP="00D83B22">
      <w:pPr>
        <w:ind w:left="2124"/>
      </w:pPr>
      <w:r w:rsidRPr="00187266">
        <w:t xml:space="preserve">                  </w:t>
      </w:r>
      <w:r>
        <w:t xml:space="preserve">        </w:t>
      </w:r>
    </w:p>
    <w:p w:rsidR="007B799F" w:rsidRDefault="007B799F" w:rsidP="007B799F">
      <w:pPr>
        <w:spacing w:after="200" w:line="276" w:lineRule="auto"/>
        <w:jc w:val="center"/>
        <w:rPr>
          <w:b/>
          <w:sz w:val="32"/>
          <w:szCs w:val="32"/>
        </w:rPr>
      </w:pPr>
      <w:bookmarkStart w:id="1" w:name="_Hlk22663479"/>
      <w:r w:rsidRPr="00D83B22">
        <w:rPr>
          <w:b/>
          <w:sz w:val="32"/>
          <w:szCs w:val="32"/>
        </w:rPr>
        <w:t>REGLEMENT DE LA CONSULTATION (RC)</w:t>
      </w:r>
    </w:p>
    <w:bookmarkEnd w:id="1"/>
    <w:p w:rsidR="00E14762" w:rsidRPr="00D83B22" w:rsidRDefault="00E14762" w:rsidP="00D83B22">
      <w:pPr>
        <w:ind w:left="2124"/>
      </w:pPr>
      <w:r>
        <w:t xml:space="preserve">         </w:t>
      </w:r>
      <w:r w:rsidRPr="00187266">
        <w:t xml:space="preserve">                                                                                                                                                                   </w:t>
      </w:r>
      <w:r w:rsidR="00D83B22">
        <w:t xml:space="preserve">                             </w:t>
      </w:r>
      <w:r>
        <w:rPr>
          <w:sz w:val="32"/>
          <w:szCs w:val="32"/>
        </w:rPr>
        <w:t xml:space="preserve">Annexe </w:t>
      </w:r>
      <w:r w:rsidR="009F38B8">
        <w:rPr>
          <w:sz w:val="32"/>
          <w:szCs w:val="32"/>
        </w:rPr>
        <w:t>2</w:t>
      </w:r>
      <w:r>
        <w:rPr>
          <w:sz w:val="32"/>
          <w:szCs w:val="32"/>
        </w:rPr>
        <w:t xml:space="preserve"> – </w:t>
      </w:r>
      <w:bookmarkStart w:id="2" w:name="Annexe_2"/>
      <w:bookmarkStart w:id="3" w:name="Annexe_1"/>
      <w:r w:rsidR="00562C15" w:rsidRPr="00562C15">
        <w:rPr>
          <w:sz w:val="32"/>
          <w:szCs w:val="32"/>
        </w:rPr>
        <w:t xml:space="preserve">Canevas du mémoire </w:t>
      </w:r>
      <w:bookmarkEnd w:id="2"/>
      <w:bookmarkEnd w:id="3"/>
      <w:r w:rsidR="004E57B1">
        <w:rPr>
          <w:sz w:val="32"/>
          <w:szCs w:val="32"/>
        </w:rPr>
        <w:t>technique</w:t>
      </w:r>
      <w:r w:rsidR="00562C15">
        <w:rPr>
          <w:sz w:val="32"/>
          <w:szCs w:val="32"/>
        </w:rPr>
        <w:t xml:space="preserve"> </w:t>
      </w:r>
    </w:p>
    <w:p w:rsidR="00FE6CEE" w:rsidRDefault="00FE6CEE" w:rsidP="00FE6CEE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br w:type="page"/>
      </w:r>
    </w:p>
    <w:p w:rsidR="007B799F" w:rsidRDefault="00522EDC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r>
        <w:lastRenderedPageBreak/>
        <w:fldChar w:fldCharType="begin"/>
      </w:r>
      <w:r>
        <w:instrText xml:space="preserve"> TOC \o "3-3" \f \h \z \t "Titre 1;2;Titre;1" </w:instrText>
      </w:r>
      <w:r>
        <w:fldChar w:fldCharType="separate"/>
      </w:r>
      <w:hyperlink w:anchor="_Toc206061781" w:history="1">
        <w:r w:rsidR="007B799F" w:rsidRPr="00D81B08">
          <w:rPr>
            <w:rStyle w:val="Lienhypertexte"/>
            <w:noProof/>
          </w:rPr>
          <w:t>Chapitre 1.</w:t>
        </w:r>
        <w:r w:rsidR="007B799F">
          <w:rPr>
            <w:rFonts w:asciiTheme="minorHAnsi" w:eastAsiaTheme="minorEastAsia" w:hAnsiTheme="minorHAnsi"/>
            <w:noProof/>
            <w:lang w:eastAsia="fr-FR"/>
          </w:rPr>
          <w:tab/>
        </w:r>
        <w:r w:rsidR="007B799F" w:rsidRPr="00D81B08">
          <w:rPr>
            <w:rStyle w:val="Lienhypertexte"/>
            <w:noProof/>
          </w:rPr>
          <w:t>Préambule</w:t>
        </w:r>
        <w:r w:rsidR="007B799F">
          <w:rPr>
            <w:noProof/>
            <w:webHidden/>
          </w:rPr>
          <w:tab/>
        </w:r>
        <w:r w:rsidR="007B799F">
          <w:rPr>
            <w:noProof/>
            <w:webHidden/>
          </w:rPr>
          <w:fldChar w:fldCharType="begin"/>
        </w:r>
        <w:r w:rsidR="007B799F">
          <w:rPr>
            <w:noProof/>
            <w:webHidden/>
          </w:rPr>
          <w:instrText xml:space="preserve"> PAGEREF _Toc206061781 \h </w:instrText>
        </w:r>
        <w:r w:rsidR="007B799F">
          <w:rPr>
            <w:noProof/>
            <w:webHidden/>
          </w:rPr>
        </w:r>
        <w:r w:rsidR="007B799F">
          <w:rPr>
            <w:noProof/>
            <w:webHidden/>
          </w:rPr>
          <w:fldChar w:fldCharType="separate"/>
        </w:r>
        <w:r w:rsidR="007B799F">
          <w:rPr>
            <w:noProof/>
            <w:webHidden/>
          </w:rPr>
          <w:t>3</w:t>
        </w:r>
        <w:r w:rsidR="007B799F">
          <w:rPr>
            <w:noProof/>
            <w:webHidden/>
          </w:rPr>
          <w:fldChar w:fldCharType="end"/>
        </w:r>
      </w:hyperlink>
    </w:p>
    <w:p w:rsidR="007B799F" w:rsidRDefault="005C6FBD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206061782" w:history="1">
        <w:r w:rsidR="007B799F" w:rsidRPr="00D81B08">
          <w:rPr>
            <w:rStyle w:val="Lienhypertexte"/>
            <w:noProof/>
          </w:rPr>
          <w:t>Chapitre 2.</w:t>
        </w:r>
        <w:r w:rsidR="007B799F">
          <w:rPr>
            <w:rFonts w:asciiTheme="minorHAnsi" w:eastAsiaTheme="minorEastAsia" w:hAnsiTheme="minorHAnsi"/>
            <w:noProof/>
            <w:lang w:eastAsia="fr-FR"/>
          </w:rPr>
          <w:tab/>
        </w:r>
        <w:r w:rsidR="007B799F" w:rsidRPr="00D81B08">
          <w:rPr>
            <w:rStyle w:val="Lienhypertexte"/>
            <w:noProof/>
          </w:rPr>
          <w:t>Décomposition du mémoire technique</w:t>
        </w:r>
        <w:r w:rsidR="007B799F">
          <w:rPr>
            <w:noProof/>
            <w:webHidden/>
          </w:rPr>
          <w:tab/>
        </w:r>
        <w:r w:rsidR="007B799F">
          <w:rPr>
            <w:noProof/>
            <w:webHidden/>
          </w:rPr>
          <w:fldChar w:fldCharType="begin"/>
        </w:r>
        <w:r w:rsidR="007B799F">
          <w:rPr>
            <w:noProof/>
            <w:webHidden/>
          </w:rPr>
          <w:instrText xml:space="preserve"> PAGEREF _Toc206061782 \h </w:instrText>
        </w:r>
        <w:r w:rsidR="007B799F">
          <w:rPr>
            <w:noProof/>
            <w:webHidden/>
          </w:rPr>
        </w:r>
        <w:r w:rsidR="007B799F">
          <w:rPr>
            <w:noProof/>
            <w:webHidden/>
          </w:rPr>
          <w:fldChar w:fldCharType="separate"/>
        </w:r>
        <w:r w:rsidR="007B799F">
          <w:rPr>
            <w:noProof/>
            <w:webHidden/>
          </w:rPr>
          <w:t>3</w:t>
        </w:r>
        <w:r w:rsidR="007B799F">
          <w:rPr>
            <w:noProof/>
            <w:webHidden/>
          </w:rPr>
          <w:fldChar w:fldCharType="end"/>
        </w:r>
      </w:hyperlink>
    </w:p>
    <w:p w:rsidR="007B799F" w:rsidRDefault="005C6FBD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206061783" w:history="1">
        <w:r w:rsidR="007B799F" w:rsidRPr="00D81B08">
          <w:rPr>
            <w:rStyle w:val="Lienhypertexte"/>
            <w:noProof/>
          </w:rPr>
          <w:t>Article 1.</w:t>
        </w:r>
        <w:r w:rsidR="007B799F">
          <w:rPr>
            <w:rFonts w:asciiTheme="minorHAnsi" w:eastAsiaTheme="minorEastAsia" w:hAnsiTheme="minorHAnsi"/>
            <w:noProof/>
            <w:lang w:eastAsia="fr-FR"/>
          </w:rPr>
          <w:tab/>
        </w:r>
        <w:r w:rsidR="007B799F" w:rsidRPr="00D81B08">
          <w:rPr>
            <w:rStyle w:val="Lienhypertexte"/>
            <w:noProof/>
          </w:rPr>
          <w:t>Méthodologie</w:t>
        </w:r>
        <w:r w:rsidR="007B799F">
          <w:rPr>
            <w:noProof/>
            <w:webHidden/>
          </w:rPr>
          <w:tab/>
        </w:r>
        <w:r w:rsidR="007B799F">
          <w:rPr>
            <w:noProof/>
            <w:webHidden/>
          </w:rPr>
          <w:fldChar w:fldCharType="begin"/>
        </w:r>
        <w:r w:rsidR="007B799F">
          <w:rPr>
            <w:noProof/>
            <w:webHidden/>
          </w:rPr>
          <w:instrText xml:space="preserve"> PAGEREF _Toc206061783 \h </w:instrText>
        </w:r>
        <w:r w:rsidR="007B799F">
          <w:rPr>
            <w:noProof/>
            <w:webHidden/>
          </w:rPr>
        </w:r>
        <w:r w:rsidR="007B799F">
          <w:rPr>
            <w:noProof/>
            <w:webHidden/>
          </w:rPr>
          <w:fldChar w:fldCharType="separate"/>
        </w:r>
        <w:r w:rsidR="007B799F">
          <w:rPr>
            <w:noProof/>
            <w:webHidden/>
          </w:rPr>
          <w:t>3</w:t>
        </w:r>
        <w:r w:rsidR="007B799F">
          <w:rPr>
            <w:noProof/>
            <w:webHidden/>
          </w:rPr>
          <w:fldChar w:fldCharType="end"/>
        </w:r>
      </w:hyperlink>
    </w:p>
    <w:p w:rsidR="007B799F" w:rsidRDefault="005C6FBD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206061784" w:history="1">
        <w:r w:rsidR="007B799F" w:rsidRPr="00D81B08">
          <w:rPr>
            <w:rStyle w:val="Lienhypertexte"/>
            <w:noProof/>
          </w:rPr>
          <w:t>Article 2.</w:t>
        </w:r>
        <w:r w:rsidR="007B799F">
          <w:rPr>
            <w:rFonts w:asciiTheme="minorHAnsi" w:eastAsiaTheme="minorEastAsia" w:hAnsiTheme="minorHAnsi"/>
            <w:noProof/>
            <w:lang w:eastAsia="fr-FR"/>
          </w:rPr>
          <w:tab/>
        </w:r>
        <w:r w:rsidR="007B799F" w:rsidRPr="00D81B08">
          <w:rPr>
            <w:rStyle w:val="Lienhypertexte"/>
            <w:noProof/>
          </w:rPr>
          <w:t>Organisation de l’équipe</w:t>
        </w:r>
        <w:r w:rsidR="007B799F">
          <w:rPr>
            <w:noProof/>
            <w:webHidden/>
          </w:rPr>
          <w:tab/>
        </w:r>
        <w:r w:rsidR="007B799F">
          <w:rPr>
            <w:noProof/>
            <w:webHidden/>
          </w:rPr>
          <w:fldChar w:fldCharType="begin"/>
        </w:r>
        <w:r w:rsidR="007B799F">
          <w:rPr>
            <w:noProof/>
            <w:webHidden/>
          </w:rPr>
          <w:instrText xml:space="preserve"> PAGEREF _Toc206061784 \h </w:instrText>
        </w:r>
        <w:r w:rsidR="007B799F">
          <w:rPr>
            <w:noProof/>
            <w:webHidden/>
          </w:rPr>
        </w:r>
        <w:r w:rsidR="007B799F">
          <w:rPr>
            <w:noProof/>
            <w:webHidden/>
          </w:rPr>
          <w:fldChar w:fldCharType="separate"/>
        </w:r>
        <w:r w:rsidR="007B799F">
          <w:rPr>
            <w:noProof/>
            <w:webHidden/>
          </w:rPr>
          <w:t>3</w:t>
        </w:r>
        <w:r w:rsidR="007B799F">
          <w:rPr>
            <w:noProof/>
            <w:webHidden/>
          </w:rPr>
          <w:fldChar w:fldCharType="end"/>
        </w:r>
      </w:hyperlink>
    </w:p>
    <w:p w:rsidR="007B799F" w:rsidRDefault="005C6FBD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206061785" w:history="1">
        <w:r w:rsidR="007B799F" w:rsidRPr="00D81B08">
          <w:rPr>
            <w:rStyle w:val="Lienhypertexte"/>
            <w:noProof/>
          </w:rPr>
          <w:t>Article 3.</w:t>
        </w:r>
        <w:r w:rsidR="007B799F">
          <w:rPr>
            <w:rFonts w:asciiTheme="minorHAnsi" w:eastAsiaTheme="minorEastAsia" w:hAnsiTheme="minorHAnsi"/>
            <w:noProof/>
            <w:lang w:eastAsia="fr-FR"/>
          </w:rPr>
          <w:tab/>
        </w:r>
        <w:r w:rsidR="007B799F" w:rsidRPr="00D81B08">
          <w:rPr>
            <w:rStyle w:val="Lienhypertexte"/>
            <w:noProof/>
          </w:rPr>
          <w:t>Moyens Humains (Annexe 1 au RC)</w:t>
        </w:r>
        <w:r w:rsidR="007B799F">
          <w:rPr>
            <w:noProof/>
            <w:webHidden/>
          </w:rPr>
          <w:tab/>
        </w:r>
        <w:r w:rsidR="007B799F">
          <w:rPr>
            <w:noProof/>
            <w:webHidden/>
          </w:rPr>
          <w:fldChar w:fldCharType="begin"/>
        </w:r>
        <w:r w:rsidR="007B799F">
          <w:rPr>
            <w:noProof/>
            <w:webHidden/>
          </w:rPr>
          <w:instrText xml:space="preserve"> PAGEREF _Toc206061785 \h </w:instrText>
        </w:r>
        <w:r w:rsidR="007B799F">
          <w:rPr>
            <w:noProof/>
            <w:webHidden/>
          </w:rPr>
        </w:r>
        <w:r w:rsidR="007B799F">
          <w:rPr>
            <w:noProof/>
            <w:webHidden/>
          </w:rPr>
          <w:fldChar w:fldCharType="separate"/>
        </w:r>
        <w:r w:rsidR="007B799F">
          <w:rPr>
            <w:noProof/>
            <w:webHidden/>
          </w:rPr>
          <w:t>4</w:t>
        </w:r>
        <w:r w:rsidR="007B799F">
          <w:rPr>
            <w:noProof/>
            <w:webHidden/>
          </w:rPr>
          <w:fldChar w:fldCharType="end"/>
        </w:r>
      </w:hyperlink>
    </w:p>
    <w:p w:rsidR="007B799F" w:rsidRDefault="005C6FBD">
      <w:pPr>
        <w:pStyle w:val="TM2"/>
        <w:tabs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206061786" w:history="1">
        <w:r w:rsidR="007B799F" w:rsidRPr="00D81B08">
          <w:rPr>
            <w:rStyle w:val="Lienhypertexte"/>
            <w:noProof/>
          </w:rPr>
          <w:t>Article 4. Note détaillée portant sur la démarche environnementale et la politique RSE</w:t>
        </w:r>
        <w:r w:rsidR="007B799F">
          <w:rPr>
            <w:noProof/>
            <w:webHidden/>
          </w:rPr>
          <w:tab/>
        </w:r>
        <w:r w:rsidR="007B799F">
          <w:rPr>
            <w:noProof/>
            <w:webHidden/>
          </w:rPr>
          <w:fldChar w:fldCharType="begin"/>
        </w:r>
        <w:r w:rsidR="007B799F">
          <w:rPr>
            <w:noProof/>
            <w:webHidden/>
          </w:rPr>
          <w:instrText xml:space="preserve"> PAGEREF _Toc206061786 \h </w:instrText>
        </w:r>
        <w:r w:rsidR="007B799F">
          <w:rPr>
            <w:noProof/>
            <w:webHidden/>
          </w:rPr>
        </w:r>
        <w:r w:rsidR="007B799F">
          <w:rPr>
            <w:noProof/>
            <w:webHidden/>
          </w:rPr>
          <w:fldChar w:fldCharType="separate"/>
        </w:r>
        <w:r w:rsidR="007B799F">
          <w:rPr>
            <w:noProof/>
            <w:webHidden/>
          </w:rPr>
          <w:t>4</w:t>
        </w:r>
        <w:r w:rsidR="007B799F">
          <w:rPr>
            <w:noProof/>
            <w:webHidden/>
          </w:rPr>
          <w:fldChar w:fldCharType="end"/>
        </w:r>
      </w:hyperlink>
    </w:p>
    <w:p w:rsidR="009160ED" w:rsidRDefault="00522EDC">
      <w:pPr>
        <w:spacing w:after="160"/>
      </w:pPr>
      <w:r>
        <w:fldChar w:fldCharType="end"/>
      </w:r>
      <w:r w:rsidR="009160ED">
        <w:br w:type="page"/>
      </w:r>
    </w:p>
    <w:p w:rsidR="00221BFE" w:rsidRDefault="00562C15" w:rsidP="007F232F">
      <w:pPr>
        <w:pStyle w:val="Titre"/>
      </w:pPr>
      <w:bookmarkStart w:id="4" w:name="_Toc206061781"/>
      <w:r>
        <w:lastRenderedPageBreak/>
        <w:t>Préambule</w:t>
      </w:r>
      <w:bookmarkEnd w:id="4"/>
    </w:p>
    <w:p w:rsidR="00562C15" w:rsidRPr="00574015" w:rsidRDefault="00562C15" w:rsidP="007B799F">
      <w:pPr>
        <w:spacing w:before="0" w:after="0"/>
      </w:pPr>
      <w:r w:rsidRPr="00E20CED">
        <w:t xml:space="preserve">Le présent “Canevas du mémoire technique” est établi pour permettre au </w:t>
      </w:r>
      <w:r w:rsidR="00332DD0">
        <w:t xml:space="preserve">candidat </w:t>
      </w:r>
      <w:r w:rsidRPr="00E20CED">
        <w:t xml:space="preserve">de faire une proposition </w:t>
      </w:r>
      <w:r w:rsidR="007B799F">
        <w:t xml:space="preserve">en </w:t>
      </w:r>
      <w:r w:rsidRPr="00E20CED">
        <w:t xml:space="preserve">n’omettant aucune rubrique nécessaire à l’appréciation de la </w:t>
      </w:r>
      <w:r w:rsidRPr="00574015">
        <w:t>qualité technique et organisationnelle de son offre.</w:t>
      </w:r>
    </w:p>
    <w:p w:rsidR="00562C15" w:rsidRPr="00574015" w:rsidRDefault="00562C15" w:rsidP="007B799F">
      <w:pPr>
        <w:spacing w:before="0" w:after="0"/>
      </w:pPr>
      <w:r w:rsidRPr="00574015">
        <w:t xml:space="preserve">L’offre technique et organisationnelle du </w:t>
      </w:r>
      <w:r w:rsidR="00332DD0" w:rsidRPr="00574015">
        <w:t>candidat</w:t>
      </w:r>
      <w:r w:rsidRPr="00574015">
        <w:t xml:space="preserve"> doit permettre au </w:t>
      </w:r>
      <w:r w:rsidR="008475A9" w:rsidRPr="00574015">
        <w:t>pouvoir adjudicateur</w:t>
      </w:r>
      <w:r w:rsidRPr="00574015">
        <w:t xml:space="preserve"> d’apprécier le degré de compréhension des attentes </w:t>
      </w:r>
      <w:r w:rsidR="00332DD0" w:rsidRPr="00574015">
        <w:t>de l’accord–cadre et sert à la notation du</w:t>
      </w:r>
      <w:r w:rsidR="00F77157" w:rsidRPr="00574015">
        <w:t xml:space="preserve"> </w:t>
      </w:r>
      <w:r w:rsidR="009165AE" w:rsidRPr="00574015">
        <w:t>critère «</w:t>
      </w:r>
      <w:r w:rsidR="00E12324" w:rsidRPr="00574015">
        <w:t xml:space="preserve"> </w:t>
      </w:r>
      <w:r w:rsidR="008475A9" w:rsidRPr="00574015">
        <w:rPr>
          <w:b/>
          <w:bCs/>
        </w:rPr>
        <w:t>valeur technique de l’offre</w:t>
      </w:r>
      <w:r w:rsidR="007B799F">
        <w:rPr>
          <w:b/>
          <w:bCs/>
        </w:rPr>
        <w:t xml:space="preserve"> </w:t>
      </w:r>
      <w:r w:rsidR="00E12324" w:rsidRPr="00574015">
        <w:rPr>
          <w:b/>
          <w:bCs/>
        </w:rPr>
        <w:t>»</w:t>
      </w:r>
      <w:r w:rsidR="00F77157" w:rsidRPr="00574015">
        <w:t>.</w:t>
      </w:r>
    </w:p>
    <w:p w:rsidR="00562C15" w:rsidRPr="00E20CED" w:rsidRDefault="00332DD0" w:rsidP="007B799F">
      <w:pPr>
        <w:spacing w:before="0" w:after="0"/>
      </w:pPr>
      <w:r>
        <w:t xml:space="preserve">Bien que l’accord–cadre considéré </w:t>
      </w:r>
      <w:r w:rsidR="00562C15" w:rsidRPr="00E20CED">
        <w:t xml:space="preserve">relève d’une </w:t>
      </w:r>
      <w:r>
        <w:t>obligation générale de résultat</w:t>
      </w:r>
      <w:r w:rsidR="00562C15" w:rsidRPr="00E20CED">
        <w:t xml:space="preserve">, les moyens humains et méthodologiques prévus par les </w:t>
      </w:r>
      <w:r w:rsidR="008475A9">
        <w:t>candidats</w:t>
      </w:r>
      <w:r w:rsidR="00562C15" w:rsidRPr="00E20CED">
        <w:t xml:space="preserve"> permettent au </w:t>
      </w:r>
      <w:r w:rsidR="008475A9">
        <w:t>pouvoir adjudicateur</w:t>
      </w:r>
      <w:r w:rsidR="004A3F43">
        <w:t xml:space="preserve"> </w:t>
      </w:r>
      <w:r w:rsidR="00562C15" w:rsidRPr="00E20CED">
        <w:t xml:space="preserve">de comprendre la cohérence générale de l’organisation déployée et de mesurer la pertinence des choix retenus par le </w:t>
      </w:r>
      <w:r>
        <w:t>candidat</w:t>
      </w:r>
      <w:r w:rsidR="00562C15" w:rsidRPr="00E20CED">
        <w:t>.</w:t>
      </w:r>
    </w:p>
    <w:p w:rsidR="00562C15" w:rsidRDefault="00562C15" w:rsidP="007B799F">
      <w:pPr>
        <w:spacing w:before="0" w:after="0"/>
      </w:pPr>
      <w:r w:rsidRPr="00E20CED">
        <w:t xml:space="preserve">Le </w:t>
      </w:r>
      <w:r w:rsidR="008475A9">
        <w:t>pouvoir adjudicateur</w:t>
      </w:r>
      <w:r w:rsidRPr="00E20CED">
        <w:t xml:space="preserve"> attend donc une démonstration de l’adaptation de la proposition du </w:t>
      </w:r>
      <w:r w:rsidR="008475A9">
        <w:t>candidat</w:t>
      </w:r>
      <w:r w:rsidRPr="00E20CED">
        <w:t xml:space="preserve"> aux résultats attendus et non une </w:t>
      </w:r>
      <w:r w:rsidR="00F77157">
        <w:t xml:space="preserve">unique </w:t>
      </w:r>
      <w:r w:rsidRPr="00E20CED">
        <w:t>présentation du savoir-faire général de l’entreprise.</w:t>
      </w:r>
    </w:p>
    <w:p w:rsidR="00562C15" w:rsidRDefault="00562C15" w:rsidP="007B799F">
      <w:pPr>
        <w:spacing w:before="0" w:after="0"/>
      </w:pPr>
      <w:r w:rsidRPr="00BD2966">
        <w:t>Les informations plus génériques</w:t>
      </w:r>
      <w:r>
        <w:t>,</w:t>
      </w:r>
      <w:r w:rsidRPr="00BD2966">
        <w:t xml:space="preserve"> telles que l</w:t>
      </w:r>
      <w:r>
        <w:t xml:space="preserve">es exemples de </w:t>
      </w:r>
      <w:r w:rsidR="0028224A" w:rsidRPr="0028224A">
        <w:t xml:space="preserve">documents </w:t>
      </w:r>
      <w:r w:rsidRPr="0028224A">
        <w:t>p</w:t>
      </w:r>
      <w:r w:rsidRPr="00BD2966">
        <w:t>euvent être annexées au mémoire pour le compléter.</w:t>
      </w:r>
    </w:p>
    <w:p w:rsidR="00572828" w:rsidRPr="003A250A" w:rsidRDefault="00572828" w:rsidP="007B799F">
      <w:pPr>
        <w:spacing w:before="0" w:after="0"/>
      </w:pPr>
      <w:r w:rsidRPr="003A250A">
        <w:t>L’ensemble du document ne doit pas dépasser dix pages format A4, police 10 (hors annexes CV, modèles livrables, outils, …</w:t>
      </w:r>
      <w:proofErr w:type="spellStart"/>
      <w:r w:rsidRPr="003A250A">
        <w:t>etc</w:t>
      </w:r>
      <w:proofErr w:type="spellEnd"/>
      <w:r w:rsidRPr="003A250A">
        <w:t>).</w:t>
      </w:r>
    </w:p>
    <w:p w:rsidR="00562C15" w:rsidRDefault="00562C15" w:rsidP="007B799F">
      <w:pPr>
        <w:spacing w:before="0" w:after="0"/>
        <w:rPr>
          <w:b/>
          <w:bCs/>
        </w:rPr>
      </w:pPr>
      <w:r w:rsidRPr="00562C15">
        <w:rPr>
          <w:b/>
          <w:bCs/>
        </w:rPr>
        <w:t xml:space="preserve">Il est de l’intérêt du </w:t>
      </w:r>
      <w:r w:rsidR="008475A9">
        <w:rPr>
          <w:b/>
          <w:bCs/>
        </w:rPr>
        <w:t>candidat</w:t>
      </w:r>
      <w:r w:rsidRPr="00562C15">
        <w:rPr>
          <w:b/>
          <w:bCs/>
        </w:rPr>
        <w:t xml:space="preserve"> d’élaborer son offre en se conformant aux prescriptions du présent canevas, en respectant l’ordre des chapitres proposés et en numérotant toutes les pages du document transmis.</w:t>
      </w:r>
    </w:p>
    <w:p w:rsidR="007B799F" w:rsidRPr="00562C15" w:rsidRDefault="007B799F" w:rsidP="007B799F">
      <w:pPr>
        <w:spacing w:before="0" w:after="0"/>
        <w:rPr>
          <w:b/>
          <w:bCs/>
        </w:rPr>
      </w:pPr>
    </w:p>
    <w:p w:rsidR="00562C15" w:rsidRDefault="008475A9" w:rsidP="007B799F">
      <w:pPr>
        <w:pStyle w:val="Titre"/>
        <w:spacing w:before="0" w:after="0"/>
        <w:jc w:val="both"/>
      </w:pPr>
      <w:bookmarkStart w:id="5" w:name="_Toc206061782"/>
      <w:r>
        <w:t>Décomposition</w:t>
      </w:r>
      <w:r w:rsidR="00CF7F49">
        <w:t xml:space="preserve"> </w:t>
      </w:r>
      <w:r>
        <w:t xml:space="preserve">du </w:t>
      </w:r>
      <w:r w:rsidR="00CF7F49">
        <w:t xml:space="preserve">mémoire </w:t>
      </w:r>
      <w:r>
        <w:t>technique</w:t>
      </w:r>
      <w:bookmarkEnd w:id="5"/>
    </w:p>
    <w:p w:rsidR="007B799F" w:rsidRDefault="007B799F" w:rsidP="007B799F">
      <w:pPr>
        <w:pStyle w:val="Titre1"/>
        <w:numPr>
          <w:ilvl w:val="0"/>
          <w:numId w:val="0"/>
        </w:numPr>
        <w:spacing w:before="0" w:after="0"/>
        <w:ind w:left="360"/>
      </w:pPr>
      <w:bookmarkStart w:id="6" w:name="_Toc206061783"/>
    </w:p>
    <w:p w:rsidR="008475A9" w:rsidRPr="008475A9" w:rsidRDefault="008475A9" w:rsidP="007B799F">
      <w:pPr>
        <w:pStyle w:val="Titre1"/>
        <w:spacing w:before="0" w:after="0"/>
      </w:pPr>
      <w:r>
        <w:t>Méthodologie</w:t>
      </w:r>
      <w:bookmarkEnd w:id="6"/>
    </w:p>
    <w:p w:rsidR="007B799F" w:rsidRDefault="007B799F" w:rsidP="007B799F">
      <w:pPr>
        <w:spacing w:before="0" w:after="0"/>
      </w:pPr>
    </w:p>
    <w:p w:rsidR="007751B4" w:rsidRDefault="004E1108" w:rsidP="007B799F">
      <w:pPr>
        <w:spacing w:before="0" w:after="0"/>
      </w:pPr>
      <w:r>
        <w:t>Pour chaque accord-</w:t>
      </w:r>
      <w:bookmarkStart w:id="7" w:name="_Hlk503429223"/>
      <w:r w:rsidR="008475A9">
        <w:t>cadre</w:t>
      </w:r>
      <w:r w:rsidR="007751B4">
        <w:t xml:space="preserve"> auquel il soumissionne,</w:t>
      </w:r>
      <w:r w:rsidR="008475A9">
        <w:t xml:space="preserve"> le candidat présente</w:t>
      </w:r>
      <w:r w:rsidR="007751B4">
        <w:t> :</w:t>
      </w:r>
    </w:p>
    <w:p w:rsidR="007B799F" w:rsidRDefault="007B799F" w:rsidP="007B799F">
      <w:pPr>
        <w:spacing w:before="0" w:after="0"/>
      </w:pPr>
    </w:p>
    <w:p w:rsidR="007751B4" w:rsidRDefault="008475A9" w:rsidP="007B799F">
      <w:pPr>
        <w:pStyle w:val="Paragraphedeliste"/>
        <w:numPr>
          <w:ilvl w:val="0"/>
          <w:numId w:val="20"/>
        </w:numPr>
        <w:spacing w:before="0" w:after="0"/>
      </w:pPr>
      <w:proofErr w:type="gramStart"/>
      <w:r w:rsidRPr="008475A9">
        <w:t>les</w:t>
      </w:r>
      <w:proofErr w:type="gramEnd"/>
      <w:r w:rsidRPr="008475A9">
        <w:t xml:space="preserve"> modalités détaillées de réalisation de chacune des missions, </w:t>
      </w:r>
    </w:p>
    <w:p w:rsidR="007751B4" w:rsidRDefault="007751B4" w:rsidP="007B799F">
      <w:pPr>
        <w:pStyle w:val="Paragraphedeliste"/>
        <w:numPr>
          <w:ilvl w:val="0"/>
          <w:numId w:val="20"/>
        </w:numPr>
        <w:spacing w:before="0" w:after="0"/>
      </w:pPr>
      <w:proofErr w:type="gramStart"/>
      <w:r>
        <w:t>la</w:t>
      </w:r>
      <w:proofErr w:type="gramEnd"/>
      <w:r>
        <w:t xml:space="preserve"> planification de chacune des missions, </w:t>
      </w:r>
    </w:p>
    <w:p w:rsidR="007751B4" w:rsidRDefault="008475A9" w:rsidP="007B799F">
      <w:pPr>
        <w:pStyle w:val="Paragraphedeliste"/>
        <w:numPr>
          <w:ilvl w:val="0"/>
          <w:numId w:val="20"/>
        </w:numPr>
        <w:spacing w:before="0" w:after="0"/>
      </w:pPr>
      <w:proofErr w:type="gramStart"/>
      <w:r w:rsidRPr="008475A9">
        <w:t>les</w:t>
      </w:r>
      <w:proofErr w:type="gramEnd"/>
      <w:r w:rsidRPr="008475A9">
        <w:t xml:space="preserve"> compétences mobilisées, </w:t>
      </w:r>
    </w:p>
    <w:p w:rsidR="007751B4" w:rsidRDefault="008475A9" w:rsidP="007B799F">
      <w:pPr>
        <w:pStyle w:val="Paragraphedeliste"/>
        <w:numPr>
          <w:ilvl w:val="0"/>
          <w:numId w:val="20"/>
        </w:numPr>
        <w:spacing w:before="0" w:after="0"/>
      </w:pPr>
      <w:proofErr w:type="gramStart"/>
      <w:r w:rsidRPr="008475A9">
        <w:t>la</w:t>
      </w:r>
      <w:proofErr w:type="gramEnd"/>
      <w:r w:rsidRPr="008475A9">
        <w:t xml:space="preserve"> coordination des différents intervenants. </w:t>
      </w:r>
    </w:p>
    <w:p w:rsidR="007B799F" w:rsidRDefault="007B799F" w:rsidP="007B799F">
      <w:pPr>
        <w:pStyle w:val="Paragraphedeliste"/>
        <w:spacing w:before="0" w:after="0"/>
      </w:pPr>
    </w:p>
    <w:p w:rsidR="00941C1A" w:rsidRDefault="007751B4" w:rsidP="007B799F">
      <w:pPr>
        <w:spacing w:before="0" w:after="0"/>
      </w:pPr>
      <w:r>
        <w:t xml:space="preserve">Cette présentation </w:t>
      </w:r>
      <w:r w:rsidR="00941C1A">
        <w:t>permet au pouvoir adjudicateur</w:t>
      </w:r>
      <w:r w:rsidR="00574015">
        <w:t xml:space="preserve"> </w:t>
      </w:r>
      <w:r w:rsidR="008475A9" w:rsidRPr="008475A9">
        <w:t xml:space="preserve">d’apprécier la cohérence </w:t>
      </w:r>
      <w:r w:rsidR="00574015">
        <w:t>du</w:t>
      </w:r>
      <w:r w:rsidR="008475A9" w:rsidRPr="008475A9">
        <w:t xml:space="preserve"> temps passé et sa répartition entre intervenants, en cohérence avec </w:t>
      </w:r>
      <w:r w:rsidR="008475A9">
        <w:t>le bordereau de prix unitaires</w:t>
      </w:r>
      <w:r w:rsidR="007B799F">
        <w:t>.</w:t>
      </w:r>
    </w:p>
    <w:p w:rsidR="00C5326B" w:rsidRDefault="00C5326B" w:rsidP="007B799F">
      <w:pPr>
        <w:spacing w:before="0" w:after="0"/>
      </w:pPr>
    </w:p>
    <w:p w:rsidR="00C5326B" w:rsidRDefault="00C5326B" w:rsidP="007B799F">
      <w:pPr>
        <w:spacing w:before="0" w:after="0"/>
      </w:pPr>
      <w:proofErr w:type="spellStart"/>
      <w:r>
        <w:t>Egalement</w:t>
      </w:r>
      <w:proofErr w:type="spellEnd"/>
      <w:r>
        <w:t xml:space="preserve">, préciser le délai maximal d’intervention à partir de la validation du </w:t>
      </w:r>
      <w:r w:rsidR="005C6FBD">
        <w:t>devis et de la réception de la commande</w:t>
      </w:r>
      <w:bookmarkStart w:id="8" w:name="_GoBack"/>
      <w:bookmarkEnd w:id="8"/>
      <w:r>
        <w:t> :………………………………………………</w:t>
      </w:r>
    </w:p>
    <w:p w:rsidR="007B799F" w:rsidRDefault="007B799F" w:rsidP="007B799F">
      <w:pPr>
        <w:spacing w:before="0" w:after="0"/>
      </w:pPr>
    </w:p>
    <w:p w:rsidR="00562C15" w:rsidRPr="0088122F" w:rsidRDefault="00F4586C" w:rsidP="007B799F">
      <w:pPr>
        <w:pStyle w:val="Titre1"/>
        <w:spacing w:before="0" w:after="0"/>
      </w:pPr>
      <w:bookmarkStart w:id="9" w:name="_Toc206061784"/>
      <w:bookmarkEnd w:id="7"/>
      <w:r>
        <w:t>Organisation de l’équipe</w:t>
      </w:r>
      <w:bookmarkEnd w:id="9"/>
      <w:r w:rsidR="00F24AB1">
        <w:t xml:space="preserve"> </w:t>
      </w:r>
    </w:p>
    <w:p w:rsidR="007B799F" w:rsidRDefault="007B799F" w:rsidP="007B799F">
      <w:pPr>
        <w:suppressAutoHyphens/>
        <w:autoSpaceDN w:val="0"/>
        <w:spacing w:before="0" w:after="0"/>
        <w:textAlignment w:val="baseline"/>
        <w:rPr>
          <w:rFonts w:cs="Times New Roman"/>
        </w:rPr>
      </w:pPr>
    </w:p>
    <w:p w:rsidR="008475A9" w:rsidRDefault="00F4586C" w:rsidP="007B799F">
      <w:pPr>
        <w:suppressAutoHyphens/>
        <w:autoSpaceDN w:val="0"/>
        <w:spacing w:before="0" w:after="0"/>
        <w:textAlignment w:val="baseline"/>
        <w:rPr>
          <w:rFonts w:cs="Times New Roman"/>
        </w:rPr>
      </w:pPr>
      <w:r>
        <w:rPr>
          <w:rFonts w:cs="Times New Roman"/>
        </w:rPr>
        <w:t>Pour chaque accord-cadre</w:t>
      </w:r>
      <w:r w:rsidR="007751B4">
        <w:rPr>
          <w:rFonts w:cs="Times New Roman"/>
        </w:rPr>
        <w:t xml:space="preserve"> auquel il soumissionne</w:t>
      </w:r>
      <w:r>
        <w:rPr>
          <w:rFonts w:cs="Times New Roman"/>
        </w:rPr>
        <w:t xml:space="preserve">, le candidat présente </w:t>
      </w:r>
      <w:r w:rsidR="008475A9" w:rsidRPr="008475A9">
        <w:rPr>
          <w:rFonts w:cs="Times New Roman"/>
        </w:rPr>
        <w:t xml:space="preserve">l’organisation de l’équipe </w:t>
      </w:r>
      <w:r w:rsidR="00941C1A">
        <w:rPr>
          <w:rFonts w:cs="Times New Roman"/>
        </w:rPr>
        <w:t>mise en place. Cette présentation permet</w:t>
      </w:r>
      <w:r w:rsidR="008475A9" w:rsidRPr="008475A9">
        <w:rPr>
          <w:rFonts w:cs="Times New Roman"/>
        </w:rPr>
        <w:t xml:space="preserve"> au </w:t>
      </w:r>
      <w:r w:rsidR="00574015">
        <w:rPr>
          <w:rFonts w:cs="Times New Roman"/>
        </w:rPr>
        <w:t>pouvoir adjudicateur de juger de la qualité et de l</w:t>
      </w:r>
      <w:r w:rsidR="008475A9" w:rsidRPr="008475A9">
        <w:rPr>
          <w:rFonts w:cs="Times New Roman"/>
        </w:rPr>
        <w:t xml:space="preserve">a cohérence de l’équipe dédiée aux missions. </w:t>
      </w:r>
      <w:r>
        <w:rPr>
          <w:rFonts w:cs="Times New Roman"/>
        </w:rPr>
        <w:t xml:space="preserve">Cette </w:t>
      </w:r>
      <w:r w:rsidR="00941C1A">
        <w:rPr>
          <w:rFonts w:cs="Times New Roman"/>
        </w:rPr>
        <w:t>partie contient :</w:t>
      </w:r>
      <w:r w:rsidR="008475A9" w:rsidRPr="008475A9">
        <w:rPr>
          <w:rFonts w:cs="Times New Roman"/>
        </w:rPr>
        <w:t xml:space="preserve"> </w:t>
      </w:r>
    </w:p>
    <w:p w:rsidR="007B799F" w:rsidRPr="008475A9" w:rsidRDefault="007B799F" w:rsidP="007B799F">
      <w:pPr>
        <w:suppressAutoHyphens/>
        <w:autoSpaceDN w:val="0"/>
        <w:spacing w:before="0" w:after="0"/>
        <w:textAlignment w:val="baseline"/>
        <w:rPr>
          <w:rFonts w:cs="Times New Roman"/>
        </w:rPr>
      </w:pPr>
    </w:p>
    <w:p w:rsidR="007751B4" w:rsidRPr="007751B4" w:rsidRDefault="008475A9" w:rsidP="007B799F">
      <w:pPr>
        <w:pStyle w:val="Paragraphedeliste"/>
        <w:numPr>
          <w:ilvl w:val="0"/>
          <w:numId w:val="19"/>
        </w:numPr>
        <w:spacing w:before="0" w:after="0"/>
      </w:pPr>
      <w:r w:rsidRPr="007751B4">
        <w:rPr>
          <w:rFonts w:cs="Times New Roman"/>
        </w:rPr>
        <w:t>La liste nominative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sous forme d’organigramme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de l’équipe qui est affectée à l’exécution de l’accord-cadre, </w:t>
      </w:r>
    </w:p>
    <w:p w:rsidR="007751B4" w:rsidRPr="007751B4" w:rsidRDefault="008475A9" w:rsidP="007B799F">
      <w:pPr>
        <w:pStyle w:val="Paragraphedeliste"/>
        <w:numPr>
          <w:ilvl w:val="0"/>
          <w:numId w:val="19"/>
        </w:numPr>
        <w:spacing w:before="0" w:after="0"/>
      </w:pPr>
      <w:proofErr w:type="gramStart"/>
      <w:r w:rsidRPr="007751B4">
        <w:rPr>
          <w:rFonts w:cs="Times New Roman"/>
        </w:rPr>
        <w:t>la</w:t>
      </w:r>
      <w:proofErr w:type="gramEnd"/>
      <w:r w:rsidRPr="007751B4">
        <w:rPr>
          <w:rFonts w:cs="Times New Roman"/>
        </w:rPr>
        <w:t xml:space="preserve"> personne référente pour le pouvoir adjudicateur, </w:t>
      </w:r>
    </w:p>
    <w:p w:rsidR="007751B4" w:rsidRPr="007751B4" w:rsidRDefault="008475A9" w:rsidP="007B799F">
      <w:pPr>
        <w:pStyle w:val="Paragraphedeliste"/>
        <w:numPr>
          <w:ilvl w:val="0"/>
          <w:numId w:val="19"/>
        </w:numPr>
        <w:spacing w:before="0" w:after="0"/>
      </w:pPr>
      <w:proofErr w:type="gramStart"/>
      <w:r w:rsidRPr="007751B4">
        <w:rPr>
          <w:rFonts w:cs="Times New Roman"/>
        </w:rPr>
        <w:t>le</w:t>
      </w:r>
      <w:proofErr w:type="gramEnd"/>
      <w:r w:rsidRPr="007751B4">
        <w:rPr>
          <w:rFonts w:cs="Times New Roman"/>
        </w:rPr>
        <w:t xml:space="preserve"> domaine d’intervention des différents intervenants, </w:t>
      </w:r>
    </w:p>
    <w:p w:rsidR="007751B4" w:rsidRPr="007751B4" w:rsidRDefault="008475A9" w:rsidP="007B799F">
      <w:pPr>
        <w:pStyle w:val="Paragraphedeliste"/>
        <w:numPr>
          <w:ilvl w:val="0"/>
          <w:numId w:val="19"/>
        </w:numPr>
        <w:spacing w:before="0" w:after="0"/>
      </w:pPr>
      <w:proofErr w:type="gramStart"/>
      <w:r w:rsidRPr="007751B4">
        <w:rPr>
          <w:rFonts w:cs="Times New Roman"/>
        </w:rPr>
        <w:t>l’indication</w:t>
      </w:r>
      <w:proofErr w:type="gramEnd"/>
      <w:r w:rsidRPr="007751B4">
        <w:rPr>
          <w:rFonts w:cs="Times New Roman"/>
        </w:rPr>
        <w:t xml:space="preserve"> précise des tâches qu’il est prévu de confier à chacun des intervenants pour les différentes missions inscrites au CCTP, </w:t>
      </w:r>
    </w:p>
    <w:p w:rsidR="00941C1A" w:rsidRPr="007B799F" w:rsidRDefault="007751B4" w:rsidP="007B799F">
      <w:pPr>
        <w:pStyle w:val="Paragraphedeliste"/>
        <w:numPr>
          <w:ilvl w:val="0"/>
          <w:numId w:val="19"/>
        </w:numPr>
        <w:spacing w:before="0" w:after="0"/>
      </w:pPr>
      <w:proofErr w:type="gramStart"/>
      <w:r>
        <w:rPr>
          <w:rFonts w:cs="Times New Roman"/>
        </w:rPr>
        <w:t>les</w:t>
      </w:r>
      <w:proofErr w:type="gramEnd"/>
      <w:r>
        <w:rPr>
          <w:rFonts w:cs="Times New Roman"/>
        </w:rPr>
        <w:t xml:space="preserve"> </w:t>
      </w:r>
      <w:r w:rsidR="008475A9" w:rsidRPr="007751B4">
        <w:rPr>
          <w:rFonts w:cs="Times New Roman"/>
        </w:rPr>
        <w:t>modalités de coordination de l’équipe.</w:t>
      </w:r>
    </w:p>
    <w:p w:rsidR="007B799F" w:rsidRDefault="007B799F">
      <w:pPr>
        <w:spacing w:before="0" w:after="160" w:line="259" w:lineRule="auto"/>
        <w:jc w:val="left"/>
      </w:pPr>
      <w:r>
        <w:br w:type="page"/>
      </w:r>
    </w:p>
    <w:p w:rsidR="00B858FA" w:rsidRPr="00B858FA" w:rsidRDefault="00F4586C" w:rsidP="007B799F">
      <w:pPr>
        <w:pStyle w:val="Titre1"/>
        <w:spacing w:before="0" w:after="0"/>
      </w:pPr>
      <w:bookmarkStart w:id="10" w:name="_Toc206061785"/>
      <w:r>
        <w:lastRenderedPageBreak/>
        <w:t xml:space="preserve">Moyens Humains </w:t>
      </w:r>
      <w:r w:rsidRPr="00E15EC1">
        <w:t xml:space="preserve">(Annexe </w:t>
      </w:r>
      <w:r w:rsidR="007B799F">
        <w:t xml:space="preserve">1 </w:t>
      </w:r>
      <w:r w:rsidRPr="00E15EC1">
        <w:t>au RC)</w:t>
      </w:r>
      <w:bookmarkEnd w:id="10"/>
    </w:p>
    <w:p w:rsidR="007B799F" w:rsidRDefault="007B799F" w:rsidP="007B799F">
      <w:pPr>
        <w:spacing w:before="0" w:after="0"/>
      </w:pPr>
    </w:p>
    <w:p w:rsidR="00941C1A" w:rsidRDefault="00F4586C" w:rsidP="007B799F">
      <w:pPr>
        <w:spacing w:before="0" w:after="0"/>
        <w:rPr>
          <w:rFonts w:cs="Times New Roman"/>
        </w:rPr>
      </w:pPr>
      <w:r>
        <w:t>Le candidat</w:t>
      </w:r>
      <w:r w:rsidRPr="00C01259">
        <w:t xml:space="preserve"> </w:t>
      </w:r>
      <w:r>
        <w:t xml:space="preserve">joint </w:t>
      </w:r>
      <w:r>
        <w:rPr>
          <w:rFonts w:cs="Times New Roman"/>
        </w:rPr>
        <w:t>l</w:t>
      </w:r>
      <w:r w:rsidRPr="00F4586C">
        <w:rPr>
          <w:rFonts w:cs="Times New Roman"/>
        </w:rPr>
        <w:t xml:space="preserve">’annexe </w:t>
      </w:r>
      <w:r w:rsidR="007B799F">
        <w:rPr>
          <w:rFonts w:cs="Times New Roman"/>
        </w:rPr>
        <w:t>1</w:t>
      </w:r>
      <w:r w:rsidRPr="00F4586C">
        <w:rPr>
          <w:rFonts w:cs="Times New Roman"/>
        </w:rPr>
        <w:t xml:space="preserve"> au </w:t>
      </w:r>
      <w:r w:rsidR="00941C1A">
        <w:rPr>
          <w:rFonts w:cs="Times New Roman"/>
        </w:rPr>
        <w:t>règlement de consultation</w:t>
      </w:r>
      <w:r w:rsidRPr="00F4586C">
        <w:rPr>
          <w:rFonts w:cs="Times New Roman"/>
        </w:rPr>
        <w:t xml:space="preserve"> sur les moyens humains </w:t>
      </w:r>
      <w:r>
        <w:rPr>
          <w:rFonts w:cs="Times New Roman"/>
        </w:rPr>
        <w:t>complétée</w:t>
      </w:r>
      <w:r w:rsidRPr="00F4586C">
        <w:rPr>
          <w:rFonts w:cs="Times New Roman"/>
        </w:rPr>
        <w:t xml:space="preserve">. </w:t>
      </w:r>
    </w:p>
    <w:p w:rsidR="00941C1A" w:rsidRDefault="00F4586C" w:rsidP="007B799F">
      <w:pPr>
        <w:spacing w:before="0" w:after="0"/>
        <w:rPr>
          <w:rFonts w:cs="Times New Roman"/>
        </w:rPr>
      </w:pPr>
      <w:r w:rsidRPr="00F4586C">
        <w:rPr>
          <w:rFonts w:cs="Times New Roman"/>
        </w:rPr>
        <w:t xml:space="preserve">Le curriculum vitae de chaque intervenant doit être fourni et préciser ses références et qualifications, y compris les spécialistes, qui sont affectés directement ou partiellement à l’exécution de la mission. </w:t>
      </w:r>
    </w:p>
    <w:p w:rsidR="00F4586C" w:rsidRDefault="00F4586C" w:rsidP="007B799F">
      <w:pPr>
        <w:spacing w:before="0" w:after="0"/>
        <w:rPr>
          <w:rFonts w:cs="Times New Roman"/>
        </w:rPr>
      </w:pPr>
      <w:r w:rsidRPr="00F4586C">
        <w:rPr>
          <w:rFonts w:cs="Times New Roman"/>
        </w:rPr>
        <w:t xml:space="preserve">Les références de chacun des intervenants, comparables à la présente mission, sont mises en exergue dans </w:t>
      </w:r>
      <w:proofErr w:type="gramStart"/>
      <w:r w:rsidRPr="00F4586C">
        <w:rPr>
          <w:rFonts w:cs="Times New Roman"/>
        </w:rPr>
        <w:t>les curriculum</w:t>
      </w:r>
      <w:proofErr w:type="gramEnd"/>
      <w:r w:rsidRPr="00F4586C">
        <w:rPr>
          <w:rFonts w:cs="Times New Roman"/>
        </w:rPr>
        <w:t xml:space="preserve"> vitae des intervenants.</w:t>
      </w:r>
    </w:p>
    <w:p w:rsidR="007B799F" w:rsidRPr="00F4586C" w:rsidRDefault="007B799F" w:rsidP="007B799F">
      <w:pPr>
        <w:spacing w:before="0" w:after="0"/>
      </w:pPr>
    </w:p>
    <w:p w:rsidR="000207D9" w:rsidRPr="000207D9" w:rsidRDefault="000207D9" w:rsidP="007B799F">
      <w:pPr>
        <w:pStyle w:val="Titre1"/>
        <w:numPr>
          <w:ilvl w:val="0"/>
          <w:numId w:val="0"/>
        </w:numPr>
        <w:spacing w:before="0" w:after="0"/>
      </w:pPr>
      <w:bookmarkStart w:id="11" w:name="_Toc206061786"/>
      <w:r>
        <w:t>Article 4.</w:t>
      </w:r>
      <w:r w:rsidRPr="000207D9">
        <w:t xml:space="preserve"> Note détaillée portant sur la démarche environnementale et la politique RSE</w:t>
      </w:r>
      <w:bookmarkEnd w:id="11"/>
    </w:p>
    <w:p w:rsidR="007B799F" w:rsidRDefault="007B799F" w:rsidP="007B799F">
      <w:pPr>
        <w:spacing w:before="0" w:after="0"/>
      </w:pPr>
    </w:p>
    <w:p w:rsidR="000207D9" w:rsidRDefault="000207D9" w:rsidP="007B799F">
      <w:pPr>
        <w:spacing w:before="0" w:after="0"/>
      </w:pPr>
      <w:r w:rsidRPr="000207D9">
        <w:t xml:space="preserve">Description détaillée de la démarche environnementale des candidats à travers notamment des dispositions particulières en matière de politique RSE déjà mises en œuvre comme par exemple : </w:t>
      </w:r>
    </w:p>
    <w:p w:rsidR="007B799F" w:rsidRPr="000207D9" w:rsidRDefault="007B799F" w:rsidP="007B799F">
      <w:pPr>
        <w:spacing w:before="0" w:after="0"/>
      </w:pPr>
    </w:p>
    <w:p w:rsidR="000207D9" w:rsidRPr="000207D9" w:rsidRDefault="000207D9" w:rsidP="007B799F">
      <w:pPr>
        <w:pStyle w:val="Paragraphedeliste"/>
        <w:numPr>
          <w:ilvl w:val="0"/>
          <w:numId w:val="25"/>
        </w:numPr>
        <w:spacing w:before="0" w:after="0"/>
      </w:pPr>
      <w:r w:rsidRPr="000207D9">
        <w:t xml:space="preserve">Flotte de véhicule chantier non polluant ; </w:t>
      </w:r>
    </w:p>
    <w:p w:rsidR="000207D9" w:rsidRPr="000207D9" w:rsidRDefault="000207D9" w:rsidP="007B799F">
      <w:pPr>
        <w:pStyle w:val="Paragraphedeliste"/>
        <w:numPr>
          <w:ilvl w:val="0"/>
          <w:numId w:val="25"/>
        </w:numPr>
        <w:spacing w:before="0" w:after="0"/>
      </w:pPr>
      <w:r w:rsidRPr="000207D9">
        <w:t xml:space="preserve">Parc matériel économe en énergie et non polluant ; </w:t>
      </w:r>
    </w:p>
    <w:p w:rsidR="000207D9" w:rsidRPr="000207D9" w:rsidRDefault="000207D9" w:rsidP="007B799F">
      <w:pPr>
        <w:pStyle w:val="Paragraphedeliste"/>
        <w:numPr>
          <w:ilvl w:val="0"/>
          <w:numId w:val="25"/>
        </w:numPr>
        <w:spacing w:before="0" w:after="0"/>
      </w:pPr>
      <w:r w:rsidRPr="000207D9">
        <w:t xml:space="preserve">Insertion par l’économie ; </w:t>
      </w:r>
    </w:p>
    <w:p w:rsidR="000207D9" w:rsidRDefault="000207D9" w:rsidP="007B799F">
      <w:pPr>
        <w:pStyle w:val="Paragraphedeliste"/>
        <w:numPr>
          <w:ilvl w:val="0"/>
          <w:numId w:val="25"/>
        </w:numPr>
        <w:spacing w:before="0" w:after="0"/>
      </w:pPr>
      <w:r w:rsidRPr="000207D9">
        <w:t>Utilisation de produit issu d’une économie écologique</w:t>
      </w:r>
      <w:r w:rsidR="007B799F">
        <w:t>.</w:t>
      </w:r>
    </w:p>
    <w:p w:rsidR="007B799F" w:rsidRPr="000207D9" w:rsidRDefault="007B799F" w:rsidP="007B799F">
      <w:pPr>
        <w:pStyle w:val="Paragraphedeliste"/>
        <w:spacing w:before="0" w:after="0"/>
      </w:pPr>
    </w:p>
    <w:p w:rsidR="000207D9" w:rsidRDefault="000207D9" w:rsidP="007B799F">
      <w:pPr>
        <w:spacing w:before="0" w:after="0"/>
      </w:pPr>
      <w:r w:rsidRPr="000207D9">
        <w:t>En plus de ces points ci-avant, il est demandé de présenter un plan de gestion des déchets de chantier, un plan de limitation des nuisances</w:t>
      </w:r>
    </w:p>
    <w:p w:rsidR="000207D9" w:rsidRDefault="00C110A9" w:rsidP="00C110A9">
      <w:pPr>
        <w:pStyle w:val="Titre1"/>
      </w:pPr>
      <w:r>
        <w:t>Attestations</w:t>
      </w:r>
    </w:p>
    <w:p w:rsidR="00C110A9" w:rsidRPr="00C110A9" w:rsidRDefault="00C110A9" w:rsidP="00C110A9">
      <w:pPr>
        <w:spacing w:before="0" w:after="0"/>
      </w:pPr>
      <w:r w:rsidRPr="00C110A9">
        <w:t>Il est demandé au candidat de joindre à son offre les 3 annexes jointes à l’acte d’engagement, à savoir :</w:t>
      </w:r>
    </w:p>
    <w:p w:rsidR="00C110A9" w:rsidRPr="00C110A9" w:rsidRDefault="00C110A9" w:rsidP="00C110A9">
      <w:pPr>
        <w:pStyle w:val="Paragraphedeliste"/>
        <w:numPr>
          <w:ilvl w:val="0"/>
          <w:numId w:val="19"/>
        </w:numPr>
        <w:spacing w:before="0" w:after="0"/>
      </w:pPr>
      <w:r w:rsidRPr="00C110A9">
        <w:t>Attestation sur l’honneur, situation vis-à-vis de la Russie ;</w:t>
      </w:r>
    </w:p>
    <w:p w:rsidR="00C110A9" w:rsidRPr="00C110A9" w:rsidRDefault="00C110A9" w:rsidP="00C110A9">
      <w:pPr>
        <w:pStyle w:val="Paragraphedeliste"/>
        <w:numPr>
          <w:ilvl w:val="0"/>
          <w:numId w:val="19"/>
        </w:numPr>
        <w:spacing w:before="0" w:after="0"/>
      </w:pPr>
      <w:r w:rsidRPr="00C110A9">
        <w:rPr>
          <w:rFonts w:cs="Times New Roman"/>
        </w:rPr>
        <w:t>Déclaration d’absence de conflit d’intérêts et de confidentialité dans le cadre de la présente consultation ;</w:t>
      </w:r>
    </w:p>
    <w:p w:rsidR="00C110A9" w:rsidRPr="00C110A9" w:rsidRDefault="00C110A9" w:rsidP="00C110A9">
      <w:pPr>
        <w:pStyle w:val="Paragraphedeliste"/>
        <w:numPr>
          <w:ilvl w:val="0"/>
          <w:numId w:val="19"/>
        </w:numPr>
        <w:spacing w:before="0" w:after="0"/>
      </w:pPr>
      <w:r w:rsidRPr="00C110A9">
        <w:t>Engagement déontologique.</w:t>
      </w:r>
    </w:p>
    <w:p w:rsidR="00C110A9" w:rsidRPr="00C110A9" w:rsidRDefault="00C110A9" w:rsidP="00C110A9">
      <w:pPr>
        <w:spacing w:before="0" w:after="0"/>
        <w:ind w:left="360"/>
      </w:pPr>
    </w:p>
    <w:sectPr w:rsidR="00C110A9" w:rsidRPr="00C110A9" w:rsidSect="00D83B22">
      <w:pgSz w:w="11906" w:h="16838"/>
      <w:pgMar w:top="851" w:right="1417" w:bottom="1417" w:left="1417" w:header="141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993" w:rsidRDefault="00224993" w:rsidP="00992278">
      <w:r>
        <w:separator/>
      </w:r>
    </w:p>
  </w:endnote>
  <w:endnote w:type="continuationSeparator" w:id="0">
    <w:p w:rsidR="00224993" w:rsidRDefault="00224993" w:rsidP="009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993" w:rsidRDefault="00224993" w:rsidP="00992278">
      <w:r>
        <w:separator/>
      </w:r>
    </w:p>
  </w:footnote>
  <w:footnote w:type="continuationSeparator" w:id="0">
    <w:p w:rsidR="00224993" w:rsidRDefault="00224993" w:rsidP="0099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6B43"/>
    <w:multiLevelType w:val="hybridMultilevel"/>
    <w:tmpl w:val="711CDFDC"/>
    <w:lvl w:ilvl="0" w:tplc="9ED85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D07BD"/>
    <w:multiLevelType w:val="hybridMultilevel"/>
    <w:tmpl w:val="24181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6020F"/>
    <w:multiLevelType w:val="hybridMultilevel"/>
    <w:tmpl w:val="45040D30"/>
    <w:lvl w:ilvl="0" w:tplc="45F8909C">
      <w:start w:val="1"/>
      <w:numFmt w:val="bullet"/>
      <w:pStyle w:val="Liste1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08041D2"/>
    <w:multiLevelType w:val="hybridMultilevel"/>
    <w:tmpl w:val="72244EBE"/>
    <w:lvl w:ilvl="0" w:tplc="B54811C8">
      <w:start w:val="1"/>
      <w:numFmt w:val="bullet"/>
      <w:pStyle w:val="StyleGrasAvant6ptAprs6ptBasSimpleAutomatique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50118F9"/>
    <w:multiLevelType w:val="hybridMultilevel"/>
    <w:tmpl w:val="C7909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238F5"/>
    <w:multiLevelType w:val="hybridMultilevel"/>
    <w:tmpl w:val="EA08F18A"/>
    <w:lvl w:ilvl="0" w:tplc="76F2BCB2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74535"/>
    <w:multiLevelType w:val="hybridMultilevel"/>
    <w:tmpl w:val="D46023AC"/>
    <w:lvl w:ilvl="0" w:tplc="877623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94B1E"/>
    <w:multiLevelType w:val="multilevel"/>
    <w:tmpl w:val="099034C8"/>
    <w:lvl w:ilvl="0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37A2F72"/>
    <w:multiLevelType w:val="hybridMultilevel"/>
    <w:tmpl w:val="749E621C"/>
    <w:lvl w:ilvl="0" w:tplc="3FC6FF62">
      <w:numFmt w:val="bullet"/>
      <w:pStyle w:val="Liste2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03285"/>
    <w:multiLevelType w:val="hybridMultilevel"/>
    <w:tmpl w:val="D82C8F3C"/>
    <w:lvl w:ilvl="0" w:tplc="F19206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16656"/>
    <w:multiLevelType w:val="hybridMultilevel"/>
    <w:tmpl w:val="66A2C04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A1C7493"/>
    <w:multiLevelType w:val="hybridMultilevel"/>
    <w:tmpl w:val="E982E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A7CFF"/>
    <w:multiLevelType w:val="hybridMultilevel"/>
    <w:tmpl w:val="97B457FE"/>
    <w:lvl w:ilvl="0" w:tplc="242AB11E">
      <w:start w:val="4"/>
      <w:numFmt w:val="decimal"/>
      <w:pStyle w:val="Titre3"/>
      <w:lvlText w:val="%1.1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291525"/>
    <w:multiLevelType w:val="singleLevel"/>
    <w:tmpl w:val="83FCF17C"/>
    <w:lvl w:ilvl="0">
      <w:start w:val="1"/>
      <w:numFmt w:val="bullet"/>
      <w:pStyle w:val="Puc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48D1829"/>
    <w:multiLevelType w:val="hybridMultilevel"/>
    <w:tmpl w:val="1FBAACCE"/>
    <w:lvl w:ilvl="0" w:tplc="365A699C">
      <w:start w:val="1"/>
      <w:numFmt w:val="decimal"/>
      <w:pStyle w:val="Titre"/>
      <w:lvlText w:val="Chapit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5"/>
  </w:num>
  <w:num w:numId="5">
    <w:abstractNumId w:val="14"/>
  </w:num>
  <w:num w:numId="6">
    <w:abstractNumId w:val="12"/>
  </w:num>
  <w:num w:numId="7">
    <w:abstractNumId w:val="3"/>
  </w:num>
  <w:num w:numId="8">
    <w:abstractNumId w:val="10"/>
  </w:num>
  <w:num w:numId="9">
    <w:abstractNumId w:val="5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  <w:num w:numId="14">
    <w:abstractNumId w:val="7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  <w:num w:numId="18">
    <w:abstractNumId w:val="5"/>
  </w:num>
  <w:num w:numId="19">
    <w:abstractNumId w:val="6"/>
  </w:num>
  <w:num w:numId="20">
    <w:abstractNumId w:val="9"/>
  </w:num>
  <w:num w:numId="21">
    <w:abstractNumId w:val="5"/>
    <w:lvlOverride w:ilvl="0">
      <w:startOverride w:val="1"/>
    </w:lvlOverride>
  </w:num>
  <w:num w:numId="22">
    <w:abstractNumId w:val="5"/>
  </w:num>
  <w:num w:numId="23">
    <w:abstractNumId w:val="5"/>
    <w:lvlOverride w:ilvl="0">
      <w:startOverride w:val="1"/>
    </w:lvlOverride>
  </w:num>
  <w:num w:numId="24">
    <w:abstractNumId w:val="5"/>
  </w:num>
  <w:num w:numId="2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FE"/>
    <w:rsid w:val="00001408"/>
    <w:rsid w:val="00005A9C"/>
    <w:rsid w:val="000207D9"/>
    <w:rsid w:val="00020FBC"/>
    <w:rsid w:val="00025DB0"/>
    <w:rsid w:val="00026223"/>
    <w:rsid w:val="00026B0A"/>
    <w:rsid w:val="00030AA9"/>
    <w:rsid w:val="00042F71"/>
    <w:rsid w:val="000440E3"/>
    <w:rsid w:val="00051E68"/>
    <w:rsid w:val="00052A78"/>
    <w:rsid w:val="00060E51"/>
    <w:rsid w:val="00061996"/>
    <w:rsid w:val="0006285E"/>
    <w:rsid w:val="00073162"/>
    <w:rsid w:val="000876A2"/>
    <w:rsid w:val="000877D3"/>
    <w:rsid w:val="00090955"/>
    <w:rsid w:val="00091317"/>
    <w:rsid w:val="000925E2"/>
    <w:rsid w:val="00097D82"/>
    <w:rsid w:val="000A197B"/>
    <w:rsid w:val="000A5877"/>
    <w:rsid w:val="000A5AFC"/>
    <w:rsid w:val="000B002F"/>
    <w:rsid w:val="000B4DAC"/>
    <w:rsid w:val="000C1731"/>
    <w:rsid w:val="000C5A54"/>
    <w:rsid w:val="000C65D6"/>
    <w:rsid w:val="000C708B"/>
    <w:rsid w:val="000D132E"/>
    <w:rsid w:val="000D5AA6"/>
    <w:rsid w:val="000E4DE6"/>
    <w:rsid w:val="000E79F3"/>
    <w:rsid w:val="000F0EAE"/>
    <w:rsid w:val="000F1DAD"/>
    <w:rsid w:val="000F2496"/>
    <w:rsid w:val="000F6838"/>
    <w:rsid w:val="000F6C63"/>
    <w:rsid w:val="000F7001"/>
    <w:rsid w:val="0010164C"/>
    <w:rsid w:val="00112BFE"/>
    <w:rsid w:val="00113453"/>
    <w:rsid w:val="001172D9"/>
    <w:rsid w:val="001206B4"/>
    <w:rsid w:val="00120D23"/>
    <w:rsid w:val="00123BB2"/>
    <w:rsid w:val="00131EC0"/>
    <w:rsid w:val="00133846"/>
    <w:rsid w:val="00136742"/>
    <w:rsid w:val="00153CA6"/>
    <w:rsid w:val="00154F7F"/>
    <w:rsid w:val="00160A1B"/>
    <w:rsid w:val="00160E38"/>
    <w:rsid w:val="00165C60"/>
    <w:rsid w:val="00166B84"/>
    <w:rsid w:val="00171E48"/>
    <w:rsid w:val="00182F22"/>
    <w:rsid w:val="0018337A"/>
    <w:rsid w:val="00192432"/>
    <w:rsid w:val="001976E3"/>
    <w:rsid w:val="001A4480"/>
    <w:rsid w:val="001B69B8"/>
    <w:rsid w:val="001C402E"/>
    <w:rsid w:val="001C68B8"/>
    <w:rsid w:val="001C774C"/>
    <w:rsid w:val="001E166E"/>
    <w:rsid w:val="001E16B6"/>
    <w:rsid w:val="001F06E6"/>
    <w:rsid w:val="001F1925"/>
    <w:rsid w:val="001F260C"/>
    <w:rsid w:val="001F35D6"/>
    <w:rsid w:val="001F360B"/>
    <w:rsid w:val="00200A86"/>
    <w:rsid w:val="00205C31"/>
    <w:rsid w:val="00206488"/>
    <w:rsid w:val="0021076B"/>
    <w:rsid w:val="002139B7"/>
    <w:rsid w:val="00221BFE"/>
    <w:rsid w:val="002229DB"/>
    <w:rsid w:val="00224993"/>
    <w:rsid w:val="0023105C"/>
    <w:rsid w:val="00231626"/>
    <w:rsid w:val="0025319A"/>
    <w:rsid w:val="00253201"/>
    <w:rsid w:val="002534E8"/>
    <w:rsid w:val="00257619"/>
    <w:rsid w:val="00266780"/>
    <w:rsid w:val="00276102"/>
    <w:rsid w:val="002774C7"/>
    <w:rsid w:val="002774DE"/>
    <w:rsid w:val="0028224A"/>
    <w:rsid w:val="0028760B"/>
    <w:rsid w:val="0029091C"/>
    <w:rsid w:val="0029216F"/>
    <w:rsid w:val="002926BC"/>
    <w:rsid w:val="002934C4"/>
    <w:rsid w:val="002A1390"/>
    <w:rsid w:val="002A40AE"/>
    <w:rsid w:val="002A58A5"/>
    <w:rsid w:val="002A66B9"/>
    <w:rsid w:val="002A6951"/>
    <w:rsid w:val="002C3110"/>
    <w:rsid w:val="002C4014"/>
    <w:rsid w:val="002C6AF8"/>
    <w:rsid w:val="002D4249"/>
    <w:rsid w:val="002D47EC"/>
    <w:rsid w:val="002D546E"/>
    <w:rsid w:val="002E593D"/>
    <w:rsid w:val="002E758D"/>
    <w:rsid w:val="002F0252"/>
    <w:rsid w:val="002F76AE"/>
    <w:rsid w:val="00307BCD"/>
    <w:rsid w:val="00313EFF"/>
    <w:rsid w:val="0032241C"/>
    <w:rsid w:val="003243C9"/>
    <w:rsid w:val="003264A4"/>
    <w:rsid w:val="003326BB"/>
    <w:rsid w:val="00332DD0"/>
    <w:rsid w:val="003342EC"/>
    <w:rsid w:val="00335B1A"/>
    <w:rsid w:val="00341874"/>
    <w:rsid w:val="003513BA"/>
    <w:rsid w:val="00353B2E"/>
    <w:rsid w:val="00357BC0"/>
    <w:rsid w:val="0036205E"/>
    <w:rsid w:val="003703A1"/>
    <w:rsid w:val="00371FD2"/>
    <w:rsid w:val="00372761"/>
    <w:rsid w:val="00372AA3"/>
    <w:rsid w:val="00373FD0"/>
    <w:rsid w:val="00376E17"/>
    <w:rsid w:val="00382D3A"/>
    <w:rsid w:val="00383464"/>
    <w:rsid w:val="00385E50"/>
    <w:rsid w:val="003922A7"/>
    <w:rsid w:val="003A250A"/>
    <w:rsid w:val="003A4978"/>
    <w:rsid w:val="003A7576"/>
    <w:rsid w:val="003B1F8B"/>
    <w:rsid w:val="003C19D5"/>
    <w:rsid w:val="003C6707"/>
    <w:rsid w:val="003E7496"/>
    <w:rsid w:val="003F3EC5"/>
    <w:rsid w:val="003F4905"/>
    <w:rsid w:val="003F551D"/>
    <w:rsid w:val="003F6E4E"/>
    <w:rsid w:val="003F759C"/>
    <w:rsid w:val="00426C5F"/>
    <w:rsid w:val="0043407E"/>
    <w:rsid w:val="00437031"/>
    <w:rsid w:val="004373B8"/>
    <w:rsid w:val="00441307"/>
    <w:rsid w:val="00445A3C"/>
    <w:rsid w:val="004479D4"/>
    <w:rsid w:val="0046078C"/>
    <w:rsid w:val="0046087E"/>
    <w:rsid w:val="00462107"/>
    <w:rsid w:val="0046455C"/>
    <w:rsid w:val="00465F80"/>
    <w:rsid w:val="00471844"/>
    <w:rsid w:val="00474E49"/>
    <w:rsid w:val="00481822"/>
    <w:rsid w:val="00483EFD"/>
    <w:rsid w:val="0048546B"/>
    <w:rsid w:val="00490A90"/>
    <w:rsid w:val="00495E29"/>
    <w:rsid w:val="00495E7B"/>
    <w:rsid w:val="004A3F43"/>
    <w:rsid w:val="004B0310"/>
    <w:rsid w:val="004B061D"/>
    <w:rsid w:val="004B34EF"/>
    <w:rsid w:val="004B42D0"/>
    <w:rsid w:val="004C0B1F"/>
    <w:rsid w:val="004C36FF"/>
    <w:rsid w:val="004C56B9"/>
    <w:rsid w:val="004C60C8"/>
    <w:rsid w:val="004D218F"/>
    <w:rsid w:val="004D6B00"/>
    <w:rsid w:val="004E1108"/>
    <w:rsid w:val="004E35BE"/>
    <w:rsid w:val="004E529E"/>
    <w:rsid w:val="004E57B1"/>
    <w:rsid w:val="004E7A4E"/>
    <w:rsid w:val="004F0C41"/>
    <w:rsid w:val="004F6494"/>
    <w:rsid w:val="00505761"/>
    <w:rsid w:val="00522EDC"/>
    <w:rsid w:val="00532E7F"/>
    <w:rsid w:val="00535828"/>
    <w:rsid w:val="0053590C"/>
    <w:rsid w:val="00543AEA"/>
    <w:rsid w:val="0055035A"/>
    <w:rsid w:val="00551754"/>
    <w:rsid w:val="00554723"/>
    <w:rsid w:val="00554D09"/>
    <w:rsid w:val="005626CF"/>
    <w:rsid w:val="00562C15"/>
    <w:rsid w:val="00562E3F"/>
    <w:rsid w:val="00565C5E"/>
    <w:rsid w:val="00565CA6"/>
    <w:rsid w:val="00565DA8"/>
    <w:rsid w:val="00572828"/>
    <w:rsid w:val="00573966"/>
    <w:rsid w:val="00574015"/>
    <w:rsid w:val="0057508F"/>
    <w:rsid w:val="00576C1D"/>
    <w:rsid w:val="00581A7E"/>
    <w:rsid w:val="00591DE9"/>
    <w:rsid w:val="005955E4"/>
    <w:rsid w:val="005A321C"/>
    <w:rsid w:val="005A64E0"/>
    <w:rsid w:val="005A7CF5"/>
    <w:rsid w:val="005C09D3"/>
    <w:rsid w:val="005C6FBD"/>
    <w:rsid w:val="005C7DE7"/>
    <w:rsid w:val="005E788D"/>
    <w:rsid w:val="005F2E1E"/>
    <w:rsid w:val="006019C6"/>
    <w:rsid w:val="006047E9"/>
    <w:rsid w:val="00611F21"/>
    <w:rsid w:val="00616B3E"/>
    <w:rsid w:val="0062069B"/>
    <w:rsid w:val="00625245"/>
    <w:rsid w:val="00625DEF"/>
    <w:rsid w:val="00626458"/>
    <w:rsid w:val="0063102E"/>
    <w:rsid w:val="0063690D"/>
    <w:rsid w:val="00637BBC"/>
    <w:rsid w:val="00643C3F"/>
    <w:rsid w:val="00644E4E"/>
    <w:rsid w:val="0065087A"/>
    <w:rsid w:val="00651226"/>
    <w:rsid w:val="006544E6"/>
    <w:rsid w:val="00660621"/>
    <w:rsid w:val="00662BD3"/>
    <w:rsid w:val="006704E2"/>
    <w:rsid w:val="00673F96"/>
    <w:rsid w:val="00680169"/>
    <w:rsid w:val="00681239"/>
    <w:rsid w:val="00681299"/>
    <w:rsid w:val="00684E89"/>
    <w:rsid w:val="006868DE"/>
    <w:rsid w:val="00687348"/>
    <w:rsid w:val="00694585"/>
    <w:rsid w:val="00696545"/>
    <w:rsid w:val="00697C5D"/>
    <w:rsid w:val="006A00C3"/>
    <w:rsid w:val="006A2CED"/>
    <w:rsid w:val="006A2E3E"/>
    <w:rsid w:val="006A4237"/>
    <w:rsid w:val="006A5AB9"/>
    <w:rsid w:val="006A732F"/>
    <w:rsid w:val="006A768A"/>
    <w:rsid w:val="006B0708"/>
    <w:rsid w:val="006B2531"/>
    <w:rsid w:val="006B4DA6"/>
    <w:rsid w:val="006C137B"/>
    <w:rsid w:val="006C3836"/>
    <w:rsid w:val="006C4368"/>
    <w:rsid w:val="006C589A"/>
    <w:rsid w:val="006C763F"/>
    <w:rsid w:val="006D19A2"/>
    <w:rsid w:val="006D26EE"/>
    <w:rsid w:val="006D3E3F"/>
    <w:rsid w:val="006E2534"/>
    <w:rsid w:val="006E3F64"/>
    <w:rsid w:val="006E50C3"/>
    <w:rsid w:val="006E5832"/>
    <w:rsid w:val="006F09A0"/>
    <w:rsid w:val="006F3FD9"/>
    <w:rsid w:val="006F7728"/>
    <w:rsid w:val="006F7A88"/>
    <w:rsid w:val="0070044E"/>
    <w:rsid w:val="0070689E"/>
    <w:rsid w:val="0071236F"/>
    <w:rsid w:val="00713046"/>
    <w:rsid w:val="00716960"/>
    <w:rsid w:val="00723C15"/>
    <w:rsid w:val="007251D9"/>
    <w:rsid w:val="007268AF"/>
    <w:rsid w:val="00732BE5"/>
    <w:rsid w:val="00736470"/>
    <w:rsid w:val="00737C58"/>
    <w:rsid w:val="00742881"/>
    <w:rsid w:val="0074579E"/>
    <w:rsid w:val="007530DD"/>
    <w:rsid w:val="00755193"/>
    <w:rsid w:val="00755C04"/>
    <w:rsid w:val="0076008C"/>
    <w:rsid w:val="007618DA"/>
    <w:rsid w:val="00761CFF"/>
    <w:rsid w:val="007630D7"/>
    <w:rsid w:val="0076557D"/>
    <w:rsid w:val="0076672D"/>
    <w:rsid w:val="00771E1A"/>
    <w:rsid w:val="00772452"/>
    <w:rsid w:val="00772B57"/>
    <w:rsid w:val="007751B4"/>
    <w:rsid w:val="00776620"/>
    <w:rsid w:val="00777849"/>
    <w:rsid w:val="00781676"/>
    <w:rsid w:val="0078516A"/>
    <w:rsid w:val="0078650C"/>
    <w:rsid w:val="007A134F"/>
    <w:rsid w:val="007A2AEE"/>
    <w:rsid w:val="007B03C9"/>
    <w:rsid w:val="007B0F4E"/>
    <w:rsid w:val="007B13B0"/>
    <w:rsid w:val="007B5577"/>
    <w:rsid w:val="007B691D"/>
    <w:rsid w:val="007B799F"/>
    <w:rsid w:val="007C4FE6"/>
    <w:rsid w:val="007C6577"/>
    <w:rsid w:val="007D0C34"/>
    <w:rsid w:val="007D11FF"/>
    <w:rsid w:val="007D2CB5"/>
    <w:rsid w:val="007E4BCB"/>
    <w:rsid w:val="007F232F"/>
    <w:rsid w:val="007F5F41"/>
    <w:rsid w:val="007F6702"/>
    <w:rsid w:val="007F7675"/>
    <w:rsid w:val="00810A4D"/>
    <w:rsid w:val="008153A4"/>
    <w:rsid w:val="00821DC9"/>
    <w:rsid w:val="00824D40"/>
    <w:rsid w:val="00827AB9"/>
    <w:rsid w:val="00830DBB"/>
    <w:rsid w:val="008350DC"/>
    <w:rsid w:val="00840B3B"/>
    <w:rsid w:val="00842E0A"/>
    <w:rsid w:val="008475A9"/>
    <w:rsid w:val="008516E0"/>
    <w:rsid w:val="00853AB8"/>
    <w:rsid w:val="00854659"/>
    <w:rsid w:val="00855F19"/>
    <w:rsid w:val="008571A6"/>
    <w:rsid w:val="00870192"/>
    <w:rsid w:val="00870265"/>
    <w:rsid w:val="00870AC9"/>
    <w:rsid w:val="00872192"/>
    <w:rsid w:val="0087321F"/>
    <w:rsid w:val="0087400E"/>
    <w:rsid w:val="008844AA"/>
    <w:rsid w:val="00885C8B"/>
    <w:rsid w:val="00885E6C"/>
    <w:rsid w:val="00890008"/>
    <w:rsid w:val="00894A4A"/>
    <w:rsid w:val="0089799C"/>
    <w:rsid w:val="008A16C3"/>
    <w:rsid w:val="008A41D9"/>
    <w:rsid w:val="008A478D"/>
    <w:rsid w:val="008A60B5"/>
    <w:rsid w:val="008B1461"/>
    <w:rsid w:val="008B67D0"/>
    <w:rsid w:val="008B730D"/>
    <w:rsid w:val="008C7517"/>
    <w:rsid w:val="008D05F1"/>
    <w:rsid w:val="008E01CE"/>
    <w:rsid w:val="008E1B28"/>
    <w:rsid w:val="008E3A51"/>
    <w:rsid w:val="008E3FEB"/>
    <w:rsid w:val="008E42FF"/>
    <w:rsid w:val="008E4D73"/>
    <w:rsid w:val="00911173"/>
    <w:rsid w:val="009135B3"/>
    <w:rsid w:val="009160ED"/>
    <w:rsid w:val="009165AE"/>
    <w:rsid w:val="00922503"/>
    <w:rsid w:val="00925619"/>
    <w:rsid w:val="009256FA"/>
    <w:rsid w:val="0093601A"/>
    <w:rsid w:val="00941AE6"/>
    <w:rsid w:val="00941C1A"/>
    <w:rsid w:val="0094600E"/>
    <w:rsid w:val="00951542"/>
    <w:rsid w:val="00953FE9"/>
    <w:rsid w:val="00957097"/>
    <w:rsid w:val="00964F70"/>
    <w:rsid w:val="00972D83"/>
    <w:rsid w:val="0098406C"/>
    <w:rsid w:val="009844C0"/>
    <w:rsid w:val="009846D7"/>
    <w:rsid w:val="00992278"/>
    <w:rsid w:val="009A1AA8"/>
    <w:rsid w:val="009A33F7"/>
    <w:rsid w:val="009A65F4"/>
    <w:rsid w:val="009B2B7D"/>
    <w:rsid w:val="009C047D"/>
    <w:rsid w:val="009C4F6E"/>
    <w:rsid w:val="009C5487"/>
    <w:rsid w:val="009C64E9"/>
    <w:rsid w:val="009D29AF"/>
    <w:rsid w:val="009D3CE9"/>
    <w:rsid w:val="009D4A62"/>
    <w:rsid w:val="009D5BA6"/>
    <w:rsid w:val="009E3DDA"/>
    <w:rsid w:val="009E6E17"/>
    <w:rsid w:val="009F38B8"/>
    <w:rsid w:val="00A030A2"/>
    <w:rsid w:val="00A039CD"/>
    <w:rsid w:val="00A056F8"/>
    <w:rsid w:val="00A11D27"/>
    <w:rsid w:val="00A17208"/>
    <w:rsid w:val="00A2644C"/>
    <w:rsid w:val="00A3210B"/>
    <w:rsid w:val="00A360C4"/>
    <w:rsid w:val="00A400AC"/>
    <w:rsid w:val="00A4284A"/>
    <w:rsid w:val="00A5145A"/>
    <w:rsid w:val="00A53626"/>
    <w:rsid w:val="00A57A51"/>
    <w:rsid w:val="00A71FE3"/>
    <w:rsid w:val="00A721B9"/>
    <w:rsid w:val="00A81198"/>
    <w:rsid w:val="00A82AAF"/>
    <w:rsid w:val="00A830BD"/>
    <w:rsid w:val="00A83FEC"/>
    <w:rsid w:val="00A9636C"/>
    <w:rsid w:val="00AA1E23"/>
    <w:rsid w:val="00AA2474"/>
    <w:rsid w:val="00AA283A"/>
    <w:rsid w:val="00AA3A50"/>
    <w:rsid w:val="00AC374F"/>
    <w:rsid w:val="00AC7B9E"/>
    <w:rsid w:val="00AD32A1"/>
    <w:rsid w:val="00AD422E"/>
    <w:rsid w:val="00AD4254"/>
    <w:rsid w:val="00AD4F18"/>
    <w:rsid w:val="00AE6CE5"/>
    <w:rsid w:val="00AF6752"/>
    <w:rsid w:val="00B0078D"/>
    <w:rsid w:val="00B036E3"/>
    <w:rsid w:val="00B038C8"/>
    <w:rsid w:val="00B074D4"/>
    <w:rsid w:val="00B11E7E"/>
    <w:rsid w:val="00B21DF6"/>
    <w:rsid w:val="00B25589"/>
    <w:rsid w:val="00B259FE"/>
    <w:rsid w:val="00B4015E"/>
    <w:rsid w:val="00B40FF7"/>
    <w:rsid w:val="00B47E00"/>
    <w:rsid w:val="00B50837"/>
    <w:rsid w:val="00B673FE"/>
    <w:rsid w:val="00B822C9"/>
    <w:rsid w:val="00B8251E"/>
    <w:rsid w:val="00B858FA"/>
    <w:rsid w:val="00B85E4B"/>
    <w:rsid w:val="00B8673A"/>
    <w:rsid w:val="00B87619"/>
    <w:rsid w:val="00B87693"/>
    <w:rsid w:val="00B909E5"/>
    <w:rsid w:val="00B95552"/>
    <w:rsid w:val="00BA33D7"/>
    <w:rsid w:val="00BA3413"/>
    <w:rsid w:val="00BA56E9"/>
    <w:rsid w:val="00BB2C62"/>
    <w:rsid w:val="00BB5B82"/>
    <w:rsid w:val="00BC079D"/>
    <w:rsid w:val="00BC1AA2"/>
    <w:rsid w:val="00BC228F"/>
    <w:rsid w:val="00BC3D95"/>
    <w:rsid w:val="00BC5639"/>
    <w:rsid w:val="00BC6744"/>
    <w:rsid w:val="00BD51FC"/>
    <w:rsid w:val="00BE1F97"/>
    <w:rsid w:val="00BE3556"/>
    <w:rsid w:val="00BE4C0C"/>
    <w:rsid w:val="00BF078C"/>
    <w:rsid w:val="00BF4534"/>
    <w:rsid w:val="00BF6045"/>
    <w:rsid w:val="00C110A9"/>
    <w:rsid w:val="00C1779F"/>
    <w:rsid w:val="00C213D9"/>
    <w:rsid w:val="00C2504D"/>
    <w:rsid w:val="00C304E5"/>
    <w:rsid w:val="00C313B8"/>
    <w:rsid w:val="00C32625"/>
    <w:rsid w:val="00C35281"/>
    <w:rsid w:val="00C35A72"/>
    <w:rsid w:val="00C376CC"/>
    <w:rsid w:val="00C41069"/>
    <w:rsid w:val="00C412B7"/>
    <w:rsid w:val="00C50E72"/>
    <w:rsid w:val="00C51DDA"/>
    <w:rsid w:val="00C5326B"/>
    <w:rsid w:val="00C5442D"/>
    <w:rsid w:val="00C57D22"/>
    <w:rsid w:val="00C65DBB"/>
    <w:rsid w:val="00C81AB3"/>
    <w:rsid w:val="00C86ACF"/>
    <w:rsid w:val="00C9141A"/>
    <w:rsid w:val="00C93BA9"/>
    <w:rsid w:val="00CA5AC8"/>
    <w:rsid w:val="00CB61EF"/>
    <w:rsid w:val="00CD2B85"/>
    <w:rsid w:val="00CD30D1"/>
    <w:rsid w:val="00CE5470"/>
    <w:rsid w:val="00CF4A56"/>
    <w:rsid w:val="00CF5815"/>
    <w:rsid w:val="00CF5D64"/>
    <w:rsid w:val="00CF7F49"/>
    <w:rsid w:val="00D00671"/>
    <w:rsid w:val="00D05137"/>
    <w:rsid w:val="00D05745"/>
    <w:rsid w:val="00D14784"/>
    <w:rsid w:val="00D148E5"/>
    <w:rsid w:val="00D15EA6"/>
    <w:rsid w:val="00D17DF5"/>
    <w:rsid w:val="00D21117"/>
    <w:rsid w:val="00D21C30"/>
    <w:rsid w:val="00D27320"/>
    <w:rsid w:val="00D31DAC"/>
    <w:rsid w:val="00D324EA"/>
    <w:rsid w:val="00D366FC"/>
    <w:rsid w:val="00D425C6"/>
    <w:rsid w:val="00D516FA"/>
    <w:rsid w:val="00D51D5D"/>
    <w:rsid w:val="00D55C5F"/>
    <w:rsid w:val="00D62276"/>
    <w:rsid w:val="00D63E7D"/>
    <w:rsid w:val="00D67CDE"/>
    <w:rsid w:val="00D71093"/>
    <w:rsid w:val="00D810B6"/>
    <w:rsid w:val="00D8195A"/>
    <w:rsid w:val="00D83B22"/>
    <w:rsid w:val="00D920B0"/>
    <w:rsid w:val="00D945D0"/>
    <w:rsid w:val="00D95FDA"/>
    <w:rsid w:val="00DA1F31"/>
    <w:rsid w:val="00DC0118"/>
    <w:rsid w:val="00DC4083"/>
    <w:rsid w:val="00DC5416"/>
    <w:rsid w:val="00DD1621"/>
    <w:rsid w:val="00DE2263"/>
    <w:rsid w:val="00DE6628"/>
    <w:rsid w:val="00DF033B"/>
    <w:rsid w:val="00DF0F6C"/>
    <w:rsid w:val="00DF1000"/>
    <w:rsid w:val="00DF1A06"/>
    <w:rsid w:val="00DF20DB"/>
    <w:rsid w:val="00DF3EBD"/>
    <w:rsid w:val="00DF4610"/>
    <w:rsid w:val="00DF5677"/>
    <w:rsid w:val="00DF62E9"/>
    <w:rsid w:val="00E040D4"/>
    <w:rsid w:val="00E05A80"/>
    <w:rsid w:val="00E05D08"/>
    <w:rsid w:val="00E10E60"/>
    <w:rsid w:val="00E12324"/>
    <w:rsid w:val="00E14762"/>
    <w:rsid w:val="00E15EC1"/>
    <w:rsid w:val="00E16192"/>
    <w:rsid w:val="00E22C8A"/>
    <w:rsid w:val="00E4144F"/>
    <w:rsid w:val="00E448D2"/>
    <w:rsid w:val="00E453E4"/>
    <w:rsid w:val="00E55C63"/>
    <w:rsid w:val="00E60DF3"/>
    <w:rsid w:val="00E6279D"/>
    <w:rsid w:val="00E65472"/>
    <w:rsid w:val="00E7778D"/>
    <w:rsid w:val="00E90988"/>
    <w:rsid w:val="00E909E5"/>
    <w:rsid w:val="00E94EE9"/>
    <w:rsid w:val="00EA1BD8"/>
    <w:rsid w:val="00EA260F"/>
    <w:rsid w:val="00EA394F"/>
    <w:rsid w:val="00EA7F5C"/>
    <w:rsid w:val="00EB2854"/>
    <w:rsid w:val="00EB2B30"/>
    <w:rsid w:val="00EB56A4"/>
    <w:rsid w:val="00EC0381"/>
    <w:rsid w:val="00EC0EF7"/>
    <w:rsid w:val="00EC4552"/>
    <w:rsid w:val="00EC5495"/>
    <w:rsid w:val="00ED1552"/>
    <w:rsid w:val="00ED1765"/>
    <w:rsid w:val="00ED18C5"/>
    <w:rsid w:val="00ED3B80"/>
    <w:rsid w:val="00ED6550"/>
    <w:rsid w:val="00ED6AF3"/>
    <w:rsid w:val="00EE208D"/>
    <w:rsid w:val="00EE6230"/>
    <w:rsid w:val="00EE672A"/>
    <w:rsid w:val="00EF1778"/>
    <w:rsid w:val="00EF251C"/>
    <w:rsid w:val="00EF7969"/>
    <w:rsid w:val="00F00D36"/>
    <w:rsid w:val="00F06312"/>
    <w:rsid w:val="00F064EB"/>
    <w:rsid w:val="00F0654B"/>
    <w:rsid w:val="00F12847"/>
    <w:rsid w:val="00F15FCC"/>
    <w:rsid w:val="00F20ED0"/>
    <w:rsid w:val="00F24AB1"/>
    <w:rsid w:val="00F322F1"/>
    <w:rsid w:val="00F33A7B"/>
    <w:rsid w:val="00F432DF"/>
    <w:rsid w:val="00F4335A"/>
    <w:rsid w:val="00F4576A"/>
    <w:rsid w:val="00F4586C"/>
    <w:rsid w:val="00F46A48"/>
    <w:rsid w:val="00F5041E"/>
    <w:rsid w:val="00F533F7"/>
    <w:rsid w:val="00F564E1"/>
    <w:rsid w:val="00F603C5"/>
    <w:rsid w:val="00F61F7E"/>
    <w:rsid w:val="00F67014"/>
    <w:rsid w:val="00F72046"/>
    <w:rsid w:val="00F76C09"/>
    <w:rsid w:val="00F77157"/>
    <w:rsid w:val="00F7793D"/>
    <w:rsid w:val="00F87E35"/>
    <w:rsid w:val="00F940A8"/>
    <w:rsid w:val="00FA0C94"/>
    <w:rsid w:val="00FB0FC1"/>
    <w:rsid w:val="00FB1066"/>
    <w:rsid w:val="00FB10F6"/>
    <w:rsid w:val="00FB18A4"/>
    <w:rsid w:val="00FB4871"/>
    <w:rsid w:val="00FB5E3E"/>
    <w:rsid w:val="00FB5E4D"/>
    <w:rsid w:val="00FB7E1B"/>
    <w:rsid w:val="00FC2B96"/>
    <w:rsid w:val="00FC5ECF"/>
    <w:rsid w:val="00FC5FC4"/>
    <w:rsid w:val="00FD096E"/>
    <w:rsid w:val="00FD3ED1"/>
    <w:rsid w:val="00FD4FF3"/>
    <w:rsid w:val="00FD670A"/>
    <w:rsid w:val="00FE259A"/>
    <w:rsid w:val="00FE5DD2"/>
    <w:rsid w:val="00FE675C"/>
    <w:rsid w:val="00FE6787"/>
    <w:rsid w:val="00FE6813"/>
    <w:rsid w:val="00FE6C99"/>
    <w:rsid w:val="00FE6CEE"/>
    <w:rsid w:val="00FF06F4"/>
    <w:rsid w:val="00FF5B68"/>
    <w:rsid w:val="00FF5C68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A8CD804"/>
  <w15:chartTrackingRefBased/>
  <w15:docId w15:val="{313D5269-1741-4E21-9E70-4B604F53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01"/>
    <w:pPr>
      <w:spacing w:before="240" w:after="240" w:line="240" w:lineRule="auto"/>
      <w:jc w:val="both"/>
    </w:pPr>
    <w:rPr>
      <w:rFonts w:ascii="Times New Roman" w:hAnsi="Times New Roman"/>
    </w:rPr>
  </w:style>
  <w:style w:type="paragraph" w:styleId="Titre1">
    <w:name w:val="heading 1"/>
    <w:aliases w:val="Titre 1 la poste,Titre 11,t1.T1.Titre 1,t1,Titre 111,t1.T1.Titre 11,t11,Titre11,Client,Titre1,h1,Titre 1.,H1,Partie,Partie1,Partie2,Partie3,Partie4,Partie5,Partie6,Partie7,Partie8,Partie9,Partie10,Partie11,Partie21,Partie31,Partie41,Partie51"/>
    <w:basedOn w:val="Normal"/>
    <w:next w:val="Titre2"/>
    <w:link w:val="Titre1Car"/>
    <w:uiPriority w:val="9"/>
    <w:qFormat/>
    <w:rsid w:val="00E65472"/>
    <w:pPr>
      <w:keepNext/>
      <w:keepLines/>
      <w:numPr>
        <w:numId w:val="4"/>
      </w:numPr>
      <w:pBdr>
        <w:bottom w:val="single" w:sz="4" w:space="1" w:color="0070C0"/>
      </w:pBdr>
      <w:spacing w:after="300"/>
      <w:outlineLvl w:val="0"/>
    </w:pPr>
    <w:rPr>
      <w:rFonts w:eastAsiaTheme="majorEastAsia" w:cstheme="majorBidi"/>
      <w:b/>
      <w:color w:val="4472C4" w:themeColor="accent1"/>
      <w:sz w:val="32"/>
      <w:szCs w:val="32"/>
    </w:rPr>
  </w:style>
  <w:style w:type="paragraph" w:styleId="Titre2">
    <w:name w:val="heading 2"/>
    <w:aliases w:val="h2,Titre 2 la poste,paragraphe,Titre 21,t2.T2,Titre2,H21,paragraphe1,Titre 211,t2.T21,h21,Titre21,H22,paragraphe2,Titre 212,t2.T22,h22,Titre22,H211,paragraphe11,Titre 2111,t2.T211,h211,Titre211,Titre 1.1,H2,Titre2CR,Chapitre,Chapitre1,Chapitre2"/>
    <w:basedOn w:val="Normal"/>
    <w:next w:val="Titre3"/>
    <w:link w:val="Titre2Car"/>
    <w:uiPriority w:val="9"/>
    <w:unhideWhenUsed/>
    <w:qFormat/>
    <w:rsid w:val="00495E7B"/>
    <w:pPr>
      <w:keepNext/>
      <w:keepLines/>
      <w:spacing w:before="140" w:after="20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aliases w:val="Titre 31,E3,T3,Subheadings,Car1,Titre 3 Car1 Car,Titre 3 Car Car Car,Titre 3 Car2,Titre 3 Car Car1,Titre 3 Car1,Titre 3 Car Car,Niveau 1 1 1,Titre 3 Car1 Car1,Car3,Titre 4a Car Car,Titre 4a Car,Titre 4a,Titre DGA 3° niveau, Car1"/>
    <w:basedOn w:val="Normal"/>
    <w:next w:val="Normal"/>
    <w:link w:val="Titre3Car"/>
    <w:uiPriority w:val="9"/>
    <w:unhideWhenUsed/>
    <w:qFormat/>
    <w:rsid w:val="00371FD2"/>
    <w:pPr>
      <w:keepNext/>
      <w:keepLines/>
      <w:numPr>
        <w:numId w:val="6"/>
      </w:numPr>
      <w:shd w:val="clear" w:color="auto" w:fill="A6A6A6" w:themeFill="background1" w:themeFillShade="A6"/>
      <w:spacing w:before="100" w:after="120"/>
      <w:outlineLvl w:val="2"/>
    </w:pPr>
    <w:rPr>
      <w:rFonts w:eastAsiaTheme="majorEastAsia" w:cstheme="majorBidi"/>
      <w:b/>
      <w:color w:val="FFFFFF" w:themeColor="background1"/>
      <w:szCs w:val="24"/>
    </w:rPr>
  </w:style>
  <w:style w:type="paragraph" w:styleId="Titre4">
    <w:name w:val="heading 4"/>
    <w:aliases w:val="T4,H4,E4,appendix heading 4,3rd Level Head,Bulleted,t4,LE BON"/>
    <w:basedOn w:val="Normal"/>
    <w:next w:val="Normal"/>
    <w:link w:val="Titre4Car"/>
    <w:uiPriority w:val="9"/>
    <w:unhideWhenUsed/>
    <w:qFormat/>
    <w:rsid w:val="00755193"/>
    <w:pPr>
      <w:keepNext/>
      <w:keepLines/>
      <w:spacing w:before="100" w:after="10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55193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4F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 31 Car,E3 Car,T3 Car,Subheadings Car,Car1 Car,Titre 3 Car1 Car Car,Titre 3 Car Car Car Car,Titre 3 Car2 Car,Titre 3 Car Car1 Car,Titre 3 Car1 Car2,Titre 3 Car Car Car1,Niveau 1 1 1 Car,Titre 3 Car1 Car1 Car,Car3 Car,Titre 4a Car Car1"/>
    <w:basedOn w:val="Policepardfaut"/>
    <w:link w:val="Titre3"/>
    <w:uiPriority w:val="9"/>
    <w:rsid w:val="00371FD2"/>
    <w:rPr>
      <w:rFonts w:ascii="Times New Roman" w:eastAsiaTheme="majorEastAsia" w:hAnsi="Times New Roman" w:cstheme="majorBidi"/>
      <w:b/>
      <w:color w:val="FFFFFF" w:themeColor="background1"/>
      <w:szCs w:val="24"/>
      <w:shd w:val="clear" w:color="auto" w:fill="A6A6A6" w:themeFill="background1" w:themeFillShade="A6"/>
    </w:rPr>
  </w:style>
  <w:style w:type="character" w:customStyle="1" w:styleId="Titre2Car">
    <w:name w:val="Titre 2 Car"/>
    <w:aliases w:val="h2 Car,Titre 2 la poste Car,paragraphe Car,Titre 21 Car,t2.T2 Car,Titre2 Car,H21 Car,paragraphe1 Car,Titre 211 Car,t2.T21 Car,h21 Car,Titre21 Car,H22 Car,paragraphe2 Car,Titre 212 Car,t2.T22 Car,h22 Car,Titre22 Car,H211 Car,paragraphe11 Car"/>
    <w:basedOn w:val="Policepardfaut"/>
    <w:link w:val="Titre2"/>
    <w:uiPriority w:val="9"/>
    <w:rsid w:val="00495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aliases w:val="Titre 1 la poste Car,Titre 11 Car,t1.T1.Titre 1 Car,t1 Car,Titre 111 Car,t1.T1.Titre 11 Car,t11 Car,Titre11 Car,Client Car,Titre1 Car,h1 Car,Titre 1. Car,H1 Car,Partie Car,Partie1 Car,Partie2 Car,Partie3 Car,Partie4 Car,Partie5 Car"/>
    <w:basedOn w:val="Policepardfaut"/>
    <w:link w:val="Titre1"/>
    <w:uiPriority w:val="9"/>
    <w:rsid w:val="00E65472"/>
    <w:rPr>
      <w:rFonts w:ascii="Times New Roman" w:eastAsiaTheme="majorEastAsia" w:hAnsi="Times New Roman" w:cstheme="majorBidi"/>
      <w:b/>
      <w:color w:val="4472C4" w:themeColor="accent1"/>
      <w:sz w:val="32"/>
      <w:szCs w:val="32"/>
    </w:rPr>
  </w:style>
  <w:style w:type="character" w:customStyle="1" w:styleId="Titre4Car">
    <w:name w:val="Titre 4 Car"/>
    <w:aliases w:val="T4 Car,H4 Car,E4 Car,appendix heading 4 Car,3rd Level Head Car,Bulleted Car,t4 Car,LE BON Car"/>
    <w:basedOn w:val="Policepardfaut"/>
    <w:link w:val="Titre4"/>
    <w:uiPriority w:val="9"/>
    <w:rsid w:val="0075519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7551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4F6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">
    <w:name w:val="Title"/>
    <w:basedOn w:val="Normal"/>
    <w:next w:val="Normal"/>
    <w:link w:val="TitreCar"/>
    <w:uiPriority w:val="10"/>
    <w:qFormat/>
    <w:rsid w:val="00FD3ED1"/>
    <w:pPr>
      <w:numPr>
        <w:numId w:val="5"/>
      </w:numPr>
      <w:shd w:val="clear" w:color="auto" w:fill="4472C4" w:themeFill="accent1"/>
      <w:ind w:left="360"/>
      <w:contextualSpacing/>
      <w:jc w:val="center"/>
    </w:pPr>
    <w:rPr>
      <w:rFonts w:eastAsiaTheme="majorEastAsia" w:cstheme="majorBidi"/>
      <w:color w:val="FFFFFF" w:themeColor="background1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D3ED1"/>
    <w:rPr>
      <w:rFonts w:ascii="Times New Roman" w:eastAsiaTheme="majorEastAsia" w:hAnsi="Times New Roman" w:cstheme="majorBidi"/>
      <w:color w:val="FFFFFF" w:themeColor="background1"/>
      <w:spacing w:val="-10"/>
      <w:kern w:val="28"/>
      <w:sz w:val="48"/>
      <w:szCs w:val="56"/>
      <w:shd w:val="clear" w:color="auto" w:fill="4472C4" w:themeFill="accent1"/>
    </w:rPr>
  </w:style>
  <w:style w:type="table" w:styleId="Grilledutableau">
    <w:name w:val="Table Grid"/>
    <w:basedOn w:val="TableauNormal"/>
    <w:uiPriority w:val="39"/>
    <w:rsid w:val="0011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Entête"/>
    <w:basedOn w:val="Normal"/>
    <w:link w:val="ParagraphedelisteCar"/>
    <w:qFormat/>
    <w:rsid w:val="0011345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F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F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F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F6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F6E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160ED"/>
    <w:pPr>
      <w:numPr>
        <w:numId w:val="0"/>
      </w:numPr>
      <w:spacing w:after="0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160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160E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778D"/>
    <w:pPr>
      <w:tabs>
        <w:tab w:val="left" w:pos="1320"/>
        <w:tab w:val="right" w:leader="dot" w:pos="9062"/>
      </w:tabs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9160ED"/>
    <w:rPr>
      <w:color w:val="0563C1" w:themeColor="hyperlink"/>
      <w:u w:val="single"/>
    </w:rPr>
  </w:style>
  <w:style w:type="paragraph" w:customStyle="1" w:styleId="Liste1">
    <w:name w:val="Liste 1"/>
    <w:basedOn w:val="Normal"/>
    <w:link w:val="Liste1Car"/>
    <w:qFormat/>
    <w:rsid w:val="00565CA6"/>
    <w:pPr>
      <w:keepLines/>
      <w:numPr>
        <w:numId w:val="1"/>
      </w:numPr>
      <w:tabs>
        <w:tab w:val="left" w:pos="1418"/>
      </w:tabs>
      <w:spacing w:before="80" w:after="40"/>
      <w:ind w:left="1418" w:hanging="284"/>
    </w:pPr>
    <w:rPr>
      <w:rFonts w:ascii="Century Gothic" w:eastAsia="Times New Roman" w:hAnsi="Century Gothic" w:cs="Times New Roman"/>
      <w:sz w:val="20"/>
      <w:lang w:eastAsia="fr-FR"/>
    </w:rPr>
  </w:style>
  <w:style w:type="paragraph" w:styleId="Corpsdetexte">
    <w:name w:val="Body Text"/>
    <w:basedOn w:val="Normal"/>
    <w:link w:val="CorpsdetexteCar"/>
    <w:qFormat/>
    <w:rsid w:val="007C6577"/>
    <w:pPr>
      <w:keepLines/>
      <w:spacing w:before="120" w:after="80"/>
      <w:ind w:left="851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6577"/>
    <w:rPr>
      <w:rFonts w:ascii="Century Gothic" w:eastAsia="Times New Roman" w:hAnsi="Century Gothic" w:cs="Times New Roman"/>
      <w:sz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F772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F7728"/>
  </w:style>
  <w:style w:type="character" w:styleId="Lienhypertextesuivivisit">
    <w:name w:val="FollowedHyperlink"/>
    <w:basedOn w:val="Policepardfaut"/>
    <w:uiPriority w:val="99"/>
    <w:semiHidden/>
    <w:unhideWhenUsed/>
    <w:rsid w:val="003326BB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922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2278"/>
  </w:style>
  <w:style w:type="paragraph" w:styleId="Pieddepage">
    <w:name w:val="footer"/>
    <w:aliases w:val="f"/>
    <w:basedOn w:val="Normal"/>
    <w:link w:val="PieddepageCar"/>
    <w:unhideWhenUsed/>
    <w:rsid w:val="009922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f Car"/>
    <w:basedOn w:val="Policepardfaut"/>
    <w:link w:val="Pieddepage"/>
    <w:uiPriority w:val="99"/>
    <w:rsid w:val="00992278"/>
  </w:style>
  <w:style w:type="paragraph" w:styleId="TM4">
    <w:name w:val="toc 4"/>
    <w:basedOn w:val="Normal"/>
    <w:next w:val="Normal"/>
    <w:autoRedefine/>
    <w:uiPriority w:val="39"/>
    <w:unhideWhenUsed/>
    <w:rsid w:val="00E14762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14762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14762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14762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14762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14762"/>
    <w:pPr>
      <w:spacing w:after="100"/>
      <w:ind w:left="1760"/>
    </w:pPr>
    <w:rPr>
      <w:rFonts w:eastAsiaTheme="minorEastAsia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14762"/>
    <w:rPr>
      <w:color w:val="605E5C"/>
      <w:shd w:val="clear" w:color="auto" w:fill="E1DFDD"/>
    </w:rPr>
  </w:style>
  <w:style w:type="paragraph" w:customStyle="1" w:styleId="Puce1">
    <w:name w:val="Puce1"/>
    <w:basedOn w:val="Corpsdetexte"/>
    <w:rsid w:val="00E14762"/>
    <w:pPr>
      <w:keepLines w:val="0"/>
      <w:numPr>
        <w:numId w:val="2"/>
      </w:numPr>
      <w:spacing w:before="40" w:after="0"/>
    </w:pPr>
    <w:rPr>
      <w:rFonts w:ascii="Times New Roman" w:hAnsi="Times New Roman"/>
      <w:szCs w:val="20"/>
    </w:rPr>
  </w:style>
  <w:style w:type="paragraph" w:styleId="Liste2">
    <w:name w:val="List 2"/>
    <w:basedOn w:val="Normal"/>
    <w:qFormat/>
    <w:rsid w:val="00953FE9"/>
    <w:pPr>
      <w:keepLines/>
      <w:numPr>
        <w:numId w:val="3"/>
      </w:numPr>
      <w:spacing w:before="80" w:after="40" w:line="240" w:lineRule="atLeast"/>
    </w:pPr>
    <w:rPr>
      <w:rFonts w:ascii="Verdana" w:eastAsia="Times New Roman" w:hAnsi="Verdana" w:cs="Times New Roman"/>
      <w:szCs w:val="20"/>
      <w:lang w:eastAsia="fr-FR"/>
    </w:rPr>
  </w:style>
  <w:style w:type="character" w:styleId="Numrodepage">
    <w:name w:val="page number"/>
    <w:basedOn w:val="Policepardfaut"/>
    <w:rsid w:val="007F232F"/>
  </w:style>
  <w:style w:type="paragraph" w:customStyle="1" w:styleId="Illustration">
    <w:name w:val="Illustration"/>
    <w:basedOn w:val="Normal"/>
    <w:rsid w:val="00A11D27"/>
    <w:pPr>
      <w:spacing w:before="0" w:after="120"/>
      <w:ind w:left="1361" w:hanging="227"/>
      <w:jc w:val="center"/>
    </w:pPr>
    <w:rPr>
      <w:rFonts w:ascii="Century Gothic" w:eastAsia="Times New Roman" w:hAnsi="Century Gothic" w:cs="Times New Roman"/>
      <w:sz w:val="20"/>
      <w:lang w:eastAsia="fr-FR"/>
    </w:rPr>
  </w:style>
  <w:style w:type="paragraph" w:styleId="Liste">
    <w:name w:val="List"/>
    <w:basedOn w:val="Normal"/>
    <w:uiPriority w:val="99"/>
    <w:semiHidden/>
    <w:unhideWhenUsed/>
    <w:rsid w:val="00732BE5"/>
    <w:pPr>
      <w:ind w:left="283" w:hanging="283"/>
      <w:contextualSpacing/>
    </w:pPr>
  </w:style>
  <w:style w:type="character" w:customStyle="1" w:styleId="Liste1Car">
    <w:name w:val="Liste 1 Car"/>
    <w:link w:val="Liste1"/>
    <w:rsid w:val="002A66B9"/>
    <w:rPr>
      <w:rFonts w:ascii="Century Gothic" w:eastAsia="Times New Roman" w:hAnsi="Century Gothic" w:cs="Times New Roman"/>
      <w:sz w:val="20"/>
      <w:lang w:eastAsia="fr-FR"/>
    </w:rPr>
  </w:style>
  <w:style w:type="paragraph" w:customStyle="1" w:styleId="Style5">
    <w:name w:val="Style5"/>
    <w:basedOn w:val="Normal"/>
    <w:link w:val="Style5Car"/>
    <w:qFormat/>
    <w:rsid w:val="00ED6AF3"/>
    <w:pPr>
      <w:keepLines/>
      <w:spacing w:before="120" w:after="60"/>
      <w:ind w:left="1353" w:hanging="360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5Car">
    <w:name w:val="Style5 Car"/>
    <w:link w:val="Style5"/>
    <w:rsid w:val="00ED6AF3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Style4">
    <w:name w:val="Style4"/>
    <w:basedOn w:val="Normal"/>
    <w:link w:val="Style4Car"/>
    <w:qFormat/>
    <w:rsid w:val="002A1390"/>
    <w:pPr>
      <w:keepLines/>
      <w:spacing w:before="120" w:after="120"/>
      <w:ind w:left="851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4Car">
    <w:name w:val="Style4 Car"/>
    <w:link w:val="Style4"/>
    <w:rsid w:val="002A1390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Texte">
    <w:name w:val="Texte"/>
    <w:basedOn w:val="Normal"/>
    <w:link w:val="TexteCar"/>
    <w:qFormat/>
    <w:rsid w:val="00EB2854"/>
    <w:pPr>
      <w:spacing w:before="60" w:after="120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TexteCar">
    <w:name w:val="Texte Car"/>
    <w:link w:val="Texte"/>
    <w:rsid w:val="00EB2854"/>
    <w:rPr>
      <w:rFonts w:ascii="Century Gothic" w:eastAsia="Times New Roman" w:hAnsi="Century Gothic" w:cs="Times New Roman"/>
      <w:sz w:val="20"/>
      <w:lang w:eastAsia="fr-FR"/>
    </w:rPr>
  </w:style>
  <w:style w:type="paragraph" w:styleId="Liste3">
    <w:name w:val="List 3"/>
    <w:basedOn w:val="Normal"/>
    <w:uiPriority w:val="99"/>
    <w:semiHidden/>
    <w:unhideWhenUsed/>
    <w:rsid w:val="00462107"/>
    <w:pPr>
      <w:ind w:left="849" w:hanging="283"/>
      <w:contextualSpacing/>
    </w:pPr>
  </w:style>
  <w:style w:type="paragraph" w:customStyle="1" w:styleId="StyleGrasAvant6ptAprs6ptBasSimpleAutomatique1">
    <w:name w:val="Style Gras Avant : 6 pt Après : 6 pt Bas: (Simple Automatique ...1"/>
    <w:basedOn w:val="Normal"/>
    <w:rsid w:val="00462107"/>
    <w:pPr>
      <w:keepNext/>
      <w:keepLines/>
      <w:widowControl w:val="0"/>
      <w:numPr>
        <w:numId w:val="7"/>
      </w:numPr>
      <w:pBdr>
        <w:bottom w:val="single" w:sz="4" w:space="1" w:color="auto"/>
      </w:pBdr>
      <w:spacing w:before="120" w:after="120"/>
    </w:pPr>
    <w:rPr>
      <w:rFonts w:ascii="Century Gothic" w:eastAsia="Times New Roman" w:hAnsi="Century Gothic" w:cs="Times New Roman"/>
      <w:b/>
      <w:bCs/>
      <w:sz w:val="20"/>
      <w:szCs w:val="20"/>
      <w:lang w:eastAsia="fr-FR"/>
    </w:rPr>
  </w:style>
  <w:style w:type="paragraph" w:customStyle="1" w:styleId="StyleCorpsdetexteArial11pt">
    <w:name w:val="Style Corps de texte + Arial 11 pt"/>
    <w:basedOn w:val="Corpsdetexte"/>
    <w:link w:val="StyleCorpsdetexteArial11ptCar"/>
    <w:rsid w:val="00562C15"/>
    <w:pPr>
      <w:keepLines w:val="0"/>
      <w:spacing w:after="120"/>
      <w:ind w:left="0"/>
    </w:pPr>
    <w:rPr>
      <w:rFonts w:ascii="Arial" w:hAnsi="Arial"/>
      <w:sz w:val="22"/>
      <w:szCs w:val="24"/>
    </w:rPr>
  </w:style>
  <w:style w:type="character" w:customStyle="1" w:styleId="StyleCorpsdetexteArial11ptCar">
    <w:name w:val="Style Corps de texte + Arial 11 pt Car"/>
    <w:link w:val="StyleCorpsdetexteArial11pt"/>
    <w:rsid w:val="00562C15"/>
    <w:rPr>
      <w:rFonts w:ascii="Arial" w:eastAsia="Times New Roman" w:hAnsi="Arial" w:cs="Times New Roman"/>
      <w:szCs w:val="24"/>
      <w:lang w:eastAsia="fr-FR"/>
    </w:rPr>
  </w:style>
  <w:style w:type="character" w:customStyle="1" w:styleId="ParagraphedelisteCar">
    <w:name w:val="Paragraphe de liste Car"/>
    <w:aliases w:val="Entête Car"/>
    <w:link w:val="Paragraphedeliste"/>
    <w:uiPriority w:val="99"/>
    <w:qFormat/>
    <w:rsid w:val="00445A3C"/>
    <w:rPr>
      <w:rFonts w:ascii="Times New Roman" w:hAnsi="Times New Roman"/>
    </w:rPr>
  </w:style>
  <w:style w:type="paragraph" w:customStyle="1" w:styleId="EMAA20OrigineEM">
    <w:name w:val="EMAA 20 Origine EM"/>
    <w:next w:val="EMAA21OrigineBureau"/>
    <w:rsid w:val="00FE675C"/>
    <w:pPr>
      <w:spacing w:after="0" w:line="240" w:lineRule="auto"/>
    </w:pPr>
    <w:rPr>
      <w:rFonts w:ascii="Arial" w:eastAsia="Times New Roman" w:hAnsi="Arial" w:cs="Times New Roman"/>
      <w:b/>
      <w:bCs/>
      <w:caps/>
      <w:sz w:val="18"/>
      <w:szCs w:val="20"/>
      <w:lang w:eastAsia="fr-FR"/>
    </w:rPr>
  </w:style>
  <w:style w:type="paragraph" w:customStyle="1" w:styleId="EMAA21OrigineBureau">
    <w:name w:val="EMAA 21 Origine Bureau"/>
    <w:next w:val="Normal"/>
    <w:rsid w:val="00FE675C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9FCD2-042A-4345-81F6-6C496CF6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880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NICOLETTI Lisa</dc:creator>
  <cp:keywords/>
  <dc:description/>
  <cp:lastModifiedBy>LEFEBVRE Anne-Charlotte</cp:lastModifiedBy>
  <cp:revision>19</cp:revision>
  <cp:lastPrinted>2019-12-03T15:57:00Z</cp:lastPrinted>
  <dcterms:created xsi:type="dcterms:W3CDTF">2022-07-26T07:51:00Z</dcterms:created>
  <dcterms:modified xsi:type="dcterms:W3CDTF">2025-08-14T13:06:00Z</dcterms:modified>
</cp:coreProperties>
</file>